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B67E6" w14:textId="53DB6D93" w:rsidR="00262320" w:rsidRPr="00A82540" w:rsidRDefault="00262320" w:rsidP="00D83F52">
      <w:pPr>
        <w:pStyle w:val="a3"/>
        <w:tabs>
          <w:tab w:val="right" w:pos="9639"/>
        </w:tabs>
        <w:jc w:val="both"/>
        <w:rPr>
          <w:rFonts w:cs="Arial"/>
          <w:bCs/>
          <w:noProof w:val="0"/>
          <w:color w:val="000000"/>
          <w:sz w:val="24"/>
          <w:lang w:val="en-GB" w:eastAsia="zh-TW"/>
        </w:rPr>
      </w:pPr>
      <w:r w:rsidRPr="00A82540">
        <w:rPr>
          <w:rFonts w:cs="Arial"/>
          <w:bCs/>
          <w:noProof w:val="0"/>
          <w:color w:val="000000"/>
          <w:sz w:val="24"/>
          <w:lang w:val="en-GB"/>
        </w:rPr>
        <w:t>3GPP T</w:t>
      </w:r>
      <w:bookmarkStart w:id="0" w:name="_Ref452454252"/>
      <w:bookmarkEnd w:id="0"/>
      <w:r w:rsidRPr="00A82540">
        <w:rPr>
          <w:rFonts w:cs="Arial"/>
          <w:bCs/>
          <w:noProof w:val="0"/>
          <w:color w:val="000000"/>
          <w:sz w:val="24"/>
          <w:lang w:val="en-GB"/>
        </w:rPr>
        <w:t>SG-RAN</w:t>
      </w:r>
      <w:r w:rsidRPr="00A82540">
        <w:rPr>
          <w:rFonts w:cs="Arial"/>
          <w:bCs/>
          <w:noProof w:val="0"/>
          <w:color w:val="000000"/>
          <w:sz w:val="24"/>
          <w:szCs w:val="24"/>
          <w:lang w:val="en-GB"/>
        </w:rPr>
        <w:t xml:space="preserve"> </w:t>
      </w:r>
      <w:r w:rsidR="00EB0252">
        <w:rPr>
          <w:rFonts w:cs="Arial"/>
          <w:noProof w:val="0"/>
          <w:color w:val="000000"/>
          <w:sz w:val="24"/>
          <w:szCs w:val="24"/>
          <w:lang w:val="en-GB"/>
        </w:rPr>
        <w:t>WG2</w:t>
      </w:r>
      <w:r w:rsidR="00C12ED0">
        <w:rPr>
          <w:rFonts w:cs="Arial"/>
          <w:noProof w:val="0"/>
          <w:color w:val="000000"/>
          <w:sz w:val="24"/>
          <w:szCs w:val="24"/>
          <w:lang w:val="en-GB"/>
        </w:rPr>
        <w:t xml:space="preserve"> Meeting </w:t>
      </w:r>
      <w:r w:rsidR="00025C3C">
        <w:rPr>
          <w:rFonts w:cs="Arial"/>
          <w:noProof w:val="0"/>
          <w:color w:val="000000"/>
          <w:sz w:val="24"/>
          <w:szCs w:val="24"/>
          <w:lang w:val="en-GB"/>
        </w:rPr>
        <w:t>#</w:t>
      </w:r>
      <w:r w:rsidR="00C12ED0">
        <w:rPr>
          <w:rFonts w:cs="Arial"/>
          <w:noProof w:val="0"/>
          <w:color w:val="000000"/>
          <w:sz w:val="24"/>
          <w:szCs w:val="24"/>
          <w:lang w:val="en-GB"/>
        </w:rPr>
        <w:t>99</w:t>
      </w:r>
      <w:r w:rsidRPr="00A82540">
        <w:rPr>
          <w:rFonts w:cs="Arial"/>
          <w:bCs/>
          <w:noProof w:val="0"/>
          <w:color w:val="000000"/>
          <w:sz w:val="24"/>
          <w:lang w:val="en-GB"/>
        </w:rPr>
        <w:tab/>
      </w:r>
      <w:r w:rsidR="001D234A">
        <w:rPr>
          <w:rFonts w:eastAsia="新細明體" w:cs="Arial" w:hint="eastAsia"/>
          <w:bCs/>
          <w:noProof w:val="0"/>
          <w:color w:val="000000"/>
          <w:sz w:val="24"/>
          <w:lang w:val="en-GB" w:eastAsia="zh-TW"/>
        </w:rPr>
        <w:t>R2-</w:t>
      </w:r>
      <w:r w:rsidR="00D53B33" w:rsidRPr="00B806C9">
        <w:rPr>
          <w:rFonts w:eastAsia="新細明體" w:cs="Arial"/>
          <w:bCs/>
          <w:noProof w:val="0"/>
          <w:color w:val="000000"/>
          <w:sz w:val="24"/>
          <w:lang w:val="en-GB" w:eastAsia="zh-TW"/>
        </w:rPr>
        <w:t>170</w:t>
      </w:r>
      <w:r w:rsidR="00D53B33">
        <w:rPr>
          <w:rFonts w:eastAsia="新細明體" w:cs="Arial"/>
          <w:bCs/>
          <w:noProof w:val="0"/>
          <w:color w:val="000000"/>
          <w:sz w:val="24"/>
          <w:lang w:val="en-GB" w:eastAsia="zh-TW"/>
        </w:rPr>
        <w:t>7864</w:t>
      </w:r>
    </w:p>
    <w:p w14:paraId="1C5DB547" w14:textId="50A10EE6" w:rsidR="00262320" w:rsidRPr="00A82540" w:rsidRDefault="00C12ED0" w:rsidP="001D234A">
      <w:pPr>
        <w:rPr>
          <w:rFonts w:ascii="Arial" w:eastAsia="新細明體" w:hAnsi="Arial" w:cs="Arial"/>
          <w:b/>
          <w:bCs/>
          <w:color w:val="000000"/>
          <w:sz w:val="24"/>
          <w:lang w:eastAsia="zh-TW"/>
        </w:rPr>
      </w:pPr>
      <w:r>
        <w:rPr>
          <w:rFonts w:ascii="Arial" w:eastAsia="新細明體" w:hAnsi="Arial" w:cs="Arial"/>
          <w:b/>
          <w:bCs/>
          <w:color w:val="000000"/>
          <w:sz w:val="24"/>
          <w:lang w:eastAsia="zh-TW"/>
        </w:rPr>
        <w:t>Berlin</w:t>
      </w:r>
      <w:r w:rsidR="00DF67A1" w:rsidRPr="00DF67A1">
        <w:rPr>
          <w:rFonts w:ascii="Arial" w:eastAsia="新細明體" w:hAnsi="Arial" w:cs="Arial"/>
          <w:b/>
          <w:bCs/>
          <w:color w:val="000000"/>
          <w:sz w:val="24"/>
          <w:lang w:eastAsia="zh-TW"/>
        </w:rPr>
        <w:t xml:space="preserve">, </w:t>
      </w:r>
      <w:r>
        <w:rPr>
          <w:rFonts w:ascii="Arial" w:eastAsia="新細明體" w:hAnsi="Arial" w:cs="Arial"/>
          <w:b/>
          <w:bCs/>
          <w:color w:val="000000"/>
          <w:sz w:val="24"/>
          <w:lang w:eastAsia="zh-TW"/>
        </w:rPr>
        <w:t>Germany</w:t>
      </w:r>
      <w:r w:rsidR="001D234A" w:rsidRPr="001D234A">
        <w:rPr>
          <w:rFonts w:ascii="Arial" w:eastAsia="新細明體" w:hAnsi="Arial" w:cs="Arial"/>
          <w:b/>
          <w:bCs/>
          <w:color w:val="000000"/>
          <w:sz w:val="24"/>
          <w:lang w:eastAsia="zh-TW"/>
        </w:rPr>
        <w:t xml:space="preserve">, </w:t>
      </w:r>
      <w:r w:rsidR="009D67FF">
        <w:rPr>
          <w:rFonts w:ascii="Arial" w:eastAsia="新細明體" w:hAnsi="Arial" w:cs="Arial"/>
          <w:b/>
          <w:bCs/>
          <w:color w:val="000000"/>
          <w:sz w:val="24"/>
          <w:lang w:eastAsia="zh-TW"/>
        </w:rPr>
        <w:t>2</w:t>
      </w:r>
      <w:r>
        <w:rPr>
          <w:rFonts w:ascii="Arial" w:eastAsia="新細明體" w:hAnsi="Arial" w:cs="Arial"/>
          <w:b/>
          <w:bCs/>
          <w:color w:val="000000"/>
          <w:sz w:val="24"/>
          <w:lang w:eastAsia="zh-TW"/>
        </w:rPr>
        <w:t>1</w:t>
      </w:r>
      <w:r w:rsidR="00D53B33" w:rsidRPr="00EB1B14">
        <w:rPr>
          <w:rFonts w:ascii="Arial" w:eastAsia="新細明體" w:hAnsi="Arial" w:cs="Arial"/>
          <w:b/>
          <w:bCs/>
          <w:color w:val="000000"/>
          <w:sz w:val="24"/>
          <w:vertAlign w:val="superscript"/>
          <w:lang w:eastAsia="zh-TW"/>
        </w:rPr>
        <w:t>st</w:t>
      </w:r>
      <w:r w:rsidR="00D53B33">
        <w:rPr>
          <w:rFonts w:ascii="Arial" w:eastAsia="新細明體" w:hAnsi="Arial" w:cs="Arial"/>
          <w:b/>
          <w:bCs/>
          <w:color w:val="000000"/>
          <w:sz w:val="24"/>
          <w:lang w:eastAsia="zh-TW"/>
        </w:rPr>
        <w:t xml:space="preserve"> </w:t>
      </w:r>
      <w:r w:rsidR="001D234A" w:rsidRPr="001D234A">
        <w:rPr>
          <w:rFonts w:ascii="Arial" w:eastAsia="新細明體" w:hAnsi="Arial" w:cs="Arial"/>
          <w:b/>
          <w:bCs/>
          <w:color w:val="000000"/>
          <w:sz w:val="24"/>
          <w:lang w:eastAsia="zh-TW"/>
        </w:rPr>
        <w:t xml:space="preserve">- </w:t>
      </w:r>
      <w:r w:rsidR="009D67FF">
        <w:rPr>
          <w:rFonts w:ascii="Arial" w:eastAsia="新細明體" w:hAnsi="Arial" w:cs="Arial"/>
          <w:b/>
          <w:bCs/>
          <w:color w:val="000000"/>
          <w:sz w:val="24"/>
          <w:lang w:eastAsia="zh-TW"/>
        </w:rPr>
        <w:t>2</w:t>
      </w:r>
      <w:r>
        <w:rPr>
          <w:rFonts w:ascii="Arial" w:eastAsia="新細明體" w:hAnsi="Arial" w:cs="Arial"/>
          <w:b/>
          <w:bCs/>
          <w:color w:val="000000"/>
          <w:sz w:val="24"/>
          <w:lang w:eastAsia="zh-TW"/>
        </w:rPr>
        <w:t>5</w:t>
      </w:r>
      <w:r w:rsidR="00D53B33" w:rsidRPr="00EB1B14">
        <w:rPr>
          <w:rFonts w:ascii="Arial" w:eastAsia="新細明體" w:hAnsi="Arial" w:cs="Arial"/>
          <w:b/>
          <w:bCs/>
          <w:color w:val="000000"/>
          <w:sz w:val="24"/>
          <w:vertAlign w:val="superscript"/>
          <w:lang w:eastAsia="zh-TW"/>
        </w:rPr>
        <w:t>th</w:t>
      </w:r>
      <w:r w:rsidR="00D53B33">
        <w:rPr>
          <w:rFonts w:ascii="Arial" w:eastAsia="新細明體" w:hAnsi="Arial" w:cs="Arial"/>
          <w:b/>
          <w:bCs/>
          <w:color w:val="000000"/>
          <w:sz w:val="24"/>
          <w:lang w:eastAsia="zh-TW"/>
        </w:rPr>
        <w:t xml:space="preserve"> </w:t>
      </w:r>
      <w:r>
        <w:rPr>
          <w:rFonts w:ascii="Arial" w:eastAsia="新細明體" w:hAnsi="Arial" w:cs="Arial"/>
          <w:b/>
          <w:bCs/>
          <w:color w:val="000000"/>
          <w:sz w:val="24"/>
          <w:lang w:eastAsia="zh-TW"/>
        </w:rPr>
        <w:t>August</w:t>
      </w:r>
      <w:r w:rsidR="001D234A" w:rsidRPr="001D234A">
        <w:rPr>
          <w:rFonts w:ascii="Arial" w:eastAsia="新細明體" w:hAnsi="Arial" w:cs="Arial"/>
          <w:b/>
          <w:bCs/>
          <w:color w:val="000000"/>
          <w:sz w:val="24"/>
          <w:lang w:eastAsia="zh-TW"/>
        </w:rPr>
        <w:t>, 201</w:t>
      </w:r>
      <w:r w:rsidR="00B305AA">
        <w:rPr>
          <w:rFonts w:ascii="Arial" w:eastAsia="新細明體" w:hAnsi="Arial" w:cs="Arial" w:hint="eastAsia"/>
          <w:b/>
          <w:bCs/>
          <w:color w:val="000000"/>
          <w:sz w:val="24"/>
          <w:lang w:eastAsia="zh-TW"/>
        </w:rPr>
        <w:t>7</w:t>
      </w:r>
    </w:p>
    <w:p w14:paraId="52002CA6" w14:textId="1927AEB1" w:rsidR="00262320" w:rsidRPr="00A82540" w:rsidRDefault="00262320" w:rsidP="00D83F52">
      <w:pPr>
        <w:widowControl w:val="0"/>
        <w:tabs>
          <w:tab w:val="left" w:pos="480"/>
          <w:tab w:val="left" w:pos="960"/>
          <w:tab w:val="left" w:pos="1440"/>
          <w:tab w:val="left" w:pos="192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025C3C">
        <w:rPr>
          <w:rFonts w:ascii="Arial" w:eastAsia="新細明體" w:hAnsi="Arial" w:cs="Arial"/>
          <w:b/>
          <w:color w:val="000000"/>
          <w:kern w:val="2"/>
          <w:sz w:val="24"/>
          <w:lang w:val="en-US" w:eastAsia="zh-TW"/>
        </w:rPr>
        <w:t>10.4.1.</w:t>
      </w:r>
      <w:r w:rsidR="00CC2505">
        <w:rPr>
          <w:rFonts w:ascii="Arial" w:eastAsia="新細明體" w:hAnsi="Arial" w:cs="Arial"/>
          <w:b/>
          <w:color w:val="000000"/>
          <w:kern w:val="2"/>
          <w:sz w:val="24"/>
          <w:lang w:val="en-US" w:eastAsia="zh-TW"/>
        </w:rPr>
        <w:t>6</w:t>
      </w:r>
      <w:r w:rsidR="00595AC7">
        <w:rPr>
          <w:rFonts w:ascii="Arial" w:eastAsia="新細明體" w:hAnsi="Arial" w:cs="Arial"/>
          <w:b/>
          <w:color w:val="000000"/>
          <w:kern w:val="2"/>
          <w:sz w:val="24"/>
          <w:lang w:val="en-US" w:eastAsia="zh-TW"/>
        </w:rPr>
        <w:t>.2</w:t>
      </w:r>
    </w:p>
    <w:p w14:paraId="6BBDBD8F" w14:textId="77777777" w:rsidR="00262320" w:rsidRPr="00A82540" w:rsidRDefault="00262320" w:rsidP="00D83F52">
      <w:pPr>
        <w:widowControl w:val="0"/>
        <w:tabs>
          <w:tab w:val="left" w:pos="480"/>
          <w:tab w:val="left" w:pos="960"/>
          <w:tab w:val="left" w:pos="1440"/>
          <w:tab w:val="left" w:pos="1920"/>
          <w:tab w:val="left" w:pos="240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EB0252">
        <w:rPr>
          <w:rFonts w:ascii="Arial" w:eastAsia="新細明體" w:hAnsi="Arial" w:cs="Arial" w:hint="eastAsia"/>
          <w:b/>
          <w:color w:val="000000"/>
          <w:kern w:val="2"/>
          <w:sz w:val="24"/>
          <w:lang w:val="en-US" w:eastAsia="zh-TW"/>
        </w:rPr>
        <w:t>MTI</w:t>
      </w:r>
    </w:p>
    <w:p w14:paraId="691E0E4F" w14:textId="377AB015" w:rsidR="00262320" w:rsidRDefault="00262320" w:rsidP="00522334">
      <w:pPr>
        <w:widowControl w:val="0"/>
        <w:tabs>
          <w:tab w:val="left" w:pos="480"/>
          <w:tab w:val="left" w:pos="960"/>
          <w:tab w:val="left" w:pos="1440"/>
          <w:tab w:val="left" w:pos="1920"/>
          <w:tab w:val="left" w:pos="2400"/>
          <w:tab w:val="left" w:pos="5565"/>
        </w:tabs>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9B201E">
        <w:rPr>
          <w:rFonts w:ascii="Arial" w:eastAsia="新細明體" w:hAnsi="Arial" w:cs="Arial"/>
          <w:b/>
          <w:color w:val="000000"/>
          <w:kern w:val="2"/>
          <w:sz w:val="24"/>
          <w:lang w:val="en-US" w:eastAsia="zh-TW"/>
        </w:rPr>
        <w:t xml:space="preserve">UE-initiated </w:t>
      </w:r>
      <w:r w:rsidR="00025C3C">
        <w:rPr>
          <w:rFonts w:ascii="Arial" w:eastAsia="新細明體" w:hAnsi="Arial" w:cs="Arial"/>
          <w:b/>
          <w:color w:val="000000"/>
          <w:kern w:val="2"/>
          <w:sz w:val="24"/>
          <w:lang w:val="en-US" w:eastAsia="zh-TW"/>
        </w:rPr>
        <w:t>RAN</w:t>
      </w:r>
      <w:r w:rsidR="00143880">
        <w:rPr>
          <w:rFonts w:ascii="Arial" w:eastAsia="新細明體" w:hAnsi="Arial" w:cs="Arial"/>
          <w:b/>
          <w:color w:val="000000"/>
          <w:kern w:val="2"/>
          <w:sz w:val="24"/>
          <w:lang w:val="en-US" w:eastAsia="zh-TW"/>
        </w:rPr>
        <w:t>-based Notification</w:t>
      </w:r>
      <w:r w:rsidR="00025C3C">
        <w:rPr>
          <w:rFonts w:ascii="Arial" w:eastAsia="新細明體" w:hAnsi="Arial" w:cs="Arial"/>
          <w:b/>
          <w:color w:val="000000"/>
          <w:kern w:val="2"/>
          <w:sz w:val="24"/>
          <w:lang w:val="en-US" w:eastAsia="zh-TW"/>
        </w:rPr>
        <w:t xml:space="preserve"> Area Update</w:t>
      </w:r>
      <w:r w:rsidR="009D67FF">
        <w:rPr>
          <w:rFonts w:ascii="Arial" w:eastAsia="新細明體" w:hAnsi="Arial" w:cs="Arial"/>
          <w:b/>
          <w:color w:val="000000"/>
          <w:kern w:val="2"/>
          <w:sz w:val="24"/>
          <w:lang w:val="en-US" w:eastAsia="zh-TW"/>
        </w:rPr>
        <w:t xml:space="preserve"> </w:t>
      </w:r>
      <w:r w:rsidR="00C12ED0">
        <w:rPr>
          <w:rFonts w:ascii="Arial" w:eastAsia="新細明體" w:hAnsi="Arial" w:cs="Arial"/>
          <w:b/>
          <w:color w:val="000000"/>
          <w:kern w:val="2"/>
          <w:sz w:val="24"/>
          <w:lang w:val="en-US" w:eastAsia="zh-TW"/>
        </w:rPr>
        <w:t>Procedure</w:t>
      </w:r>
    </w:p>
    <w:p w14:paraId="4117D42D" w14:textId="77777777" w:rsidR="00262320" w:rsidRPr="00A82540" w:rsidRDefault="00262320" w:rsidP="00D83F52">
      <w:pPr>
        <w:widowControl w:val="0"/>
        <w:tabs>
          <w:tab w:val="left" w:pos="480"/>
          <w:tab w:val="left" w:pos="960"/>
          <w:tab w:val="left" w:pos="1440"/>
          <w:tab w:val="left" w:pos="1920"/>
          <w:tab w:val="left" w:pos="240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14:paraId="4A339644" w14:textId="77777777" w:rsidR="004B278F" w:rsidRPr="00A82540" w:rsidRDefault="004B278F" w:rsidP="00B46CAC">
      <w:pPr>
        <w:pStyle w:val="1"/>
        <w:numPr>
          <w:ilvl w:val="0"/>
          <w:numId w:val="3"/>
        </w:numPr>
        <w:jc w:val="both"/>
        <w:rPr>
          <w:rFonts w:ascii="Times New Roman" w:hAnsi="Times New Roman"/>
          <w:color w:val="000000"/>
          <w:lang w:val="en-US" w:eastAsia="ko-KR"/>
        </w:rPr>
      </w:pPr>
      <w:r w:rsidRPr="00A82540">
        <w:rPr>
          <w:rFonts w:hint="eastAsia"/>
          <w:color w:val="000000"/>
          <w:lang w:val="en-US" w:eastAsia="ko-KR"/>
        </w:rPr>
        <w:t>Introduction</w:t>
      </w:r>
    </w:p>
    <w:p w14:paraId="38189954" w14:textId="0E70F8C4" w:rsidR="007D4595" w:rsidRDefault="009B201E" w:rsidP="00B4424B">
      <w:pPr>
        <w:ind w:firstLine="480"/>
        <w:jc w:val="both"/>
        <w:rPr>
          <w:rFonts w:eastAsia="新細明體"/>
          <w:color w:val="000000"/>
          <w:sz w:val="24"/>
          <w:szCs w:val="24"/>
          <w:lang w:eastAsia="zh-TW"/>
        </w:rPr>
      </w:pPr>
      <w:r>
        <w:rPr>
          <w:rFonts w:eastAsia="新細明體"/>
          <w:bCs/>
          <w:color w:val="000000"/>
          <w:sz w:val="24"/>
          <w:szCs w:val="24"/>
          <w:lang w:eastAsia="zh-TW"/>
        </w:rPr>
        <w:t xml:space="preserve">The RRC_INACTIVE UE needs RAN-based notification area (RNA) update, a.k.a. RAN-based location area update (RLAU), periodically and when it reselects to a cell not belonging to the configured RNA. </w:t>
      </w:r>
      <w:r w:rsidR="00422D14">
        <w:rPr>
          <w:rFonts w:eastAsia="新細明體"/>
          <w:color w:val="000000"/>
          <w:sz w:val="24"/>
          <w:szCs w:val="24"/>
          <w:lang w:eastAsia="zh-TW"/>
        </w:rPr>
        <w:t>T</w:t>
      </w:r>
      <w:r w:rsidR="00E13F74">
        <w:rPr>
          <w:rFonts w:eastAsia="新細明體"/>
          <w:color w:val="000000"/>
          <w:sz w:val="24"/>
          <w:szCs w:val="24"/>
          <w:lang w:eastAsia="zh-TW"/>
        </w:rPr>
        <w:t xml:space="preserve">he definition of this area and the area update procedure are left for the WI phase. </w:t>
      </w:r>
      <w:r w:rsidR="00422D14">
        <w:rPr>
          <w:rFonts w:eastAsia="新細明體"/>
          <w:color w:val="000000"/>
          <w:sz w:val="24"/>
          <w:szCs w:val="24"/>
          <w:lang w:eastAsia="zh-TW"/>
        </w:rPr>
        <w:t>In RAN2 #98 meeting, we cannot reach a consensus on a single solution for the definition of RAN-based notification area.</w:t>
      </w:r>
    </w:p>
    <w:p w14:paraId="22BEF133" w14:textId="34EEF2E0" w:rsidR="00B4424B" w:rsidRPr="00CE7855" w:rsidRDefault="009D28B5" w:rsidP="00B4424B">
      <w:pPr>
        <w:ind w:firstLine="480"/>
        <w:jc w:val="both"/>
        <w:rPr>
          <w:rFonts w:eastAsia="新細明體"/>
          <w:color w:val="000000"/>
          <w:sz w:val="24"/>
          <w:szCs w:val="24"/>
          <w:lang w:eastAsia="zh-TW"/>
        </w:rPr>
      </w:pPr>
      <w:r>
        <w:rPr>
          <w:rFonts w:eastAsia="新細明體"/>
          <w:color w:val="000000"/>
          <w:sz w:val="24"/>
          <w:szCs w:val="24"/>
          <w:lang w:eastAsia="zh-TW"/>
        </w:rPr>
        <w:t xml:space="preserve">In RAN2 NR#2 meeting, we propose the concept of assistant gNB [1]. </w:t>
      </w:r>
      <w:r w:rsidR="00B4424B">
        <w:rPr>
          <w:rFonts w:eastAsia="新細明體"/>
          <w:color w:val="000000"/>
          <w:sz w:val="24"/>
          <w:szCs w:val="24"/>
          <w:lang w:eastAsia="zh-TW"/>
        </w:rPr>
        <w:t>In this contribution, we f</w:t>
      </w:r>
      <w:r w:rsidR="009B201E">
        <w:rPr>
          <w:rFonts w:eastAsia="新細明體"/>
          <w:color w:val="000000"/>
          <w:sz w:val="24"/>
          <w:szCs w:val="24"/>
          <w:lang w:eastAsia="zh-TW"/>
        </w:rPr>
        <w:t>ocus on RLAU discussion and propose a resume procedure based approach to acquire the updated RNA</w:t>
      </w:r>
      <w:r>
        <w:rPr>
          <w:rFonts w:eastAsia="新細明體"/>
          <w:color w:val="000000"/>
          <w:sz w:val="24"/>
          <w:szCs w:val="24"/>
          <w:lang w:eastAsia="zh-TW"/>
        </w:rPr>
        <w:t xml:space="preserve"> via the assistant gNB</w:t>
      </w:r>
      <w:r w:rsidR="009B201E">
        <w:rPr>
          <w:rFonts w:eastAsia="新細明體"/>
          <w:color w:val="000000"/>
          <w:sz w:val="24"/>
          <w:szCs w:val="24"/>
          <w:lang w:eastAsia="zh-TW"/>
        </w:rPr>
        <w:t xml:space="preserve">. Possible scenarios based on the locations of anchor gNB and target gNB are investigated first. </w:t>
      </w:r>
      <w:r w:rsidR="005137DD">
        <w:rPr>
          <w:rFonts w:eastAsia="新細明體"/>
          <w:color w:val="000000"/>
          <w:sz w:val="24"/>
          <w:szCs w:val="24"/>
          <w:lang w:eastAsia="zh-TW"/>
        </w:rPr>
        <w:t>Some information needed for RLAU is proposed.</w:t>
      </w:r>
    </w:p>
    <w:p w14:paraId="12380886" w14:textId="4DE83A77" w:rsidR="00437B05" w:rsidRDefault="004B278F" w:rsidP="00B63276">
      <w:pPr>
        <w:pStyle w:val="1"/>
        <w:jc w:val="both"/>
        <w:rPr>
          <w:color w:val="000000"/>
          <w:lang w:val="en-US" w:eastAsia="ko-KR"/>
        </w:rPr>
      </w:pPr>
      <w:r w:rsidRPr="00A82540">
        <w:rPr>
          <w:rFonts w:hint="eastAsia"/>
          <w:color w:val="000000"/>
          <w:lang w:val="en-US" w:eastAsia="ko-KR"/>
        </w:rPr>
        <w:t>2</w:t>
      </w:r>
      <w:r w:rsidR="00B46CAC">
        <w:rPr>
          <w:color w:val="000000"/>
          <w:lang w:val="en-US"/>
        </w:rPr>
        <w:t xml:space="preserve">. </w:t>
      </w:r>
      <w:r w:rsidR="00E0085A">
        <w:rPr>
          <w:color w:val="000000"/>
          <w:lang w:val="en-US"/>
        </w:rPr>
        <w:t>Discussion</w:t>
      </w:r>
    </w:p>
    <w:p w14:paraId="0AABABBD" w14:textId="1533054A" w:rsidR="00B46CAC" w:rsidRPr="00B46CAC" w:rsidRDefault="00B46CAC" w:rsidP="00B46CAC">
      <w:pPr>
        <w:pStyle w:val="3"/>
        <w:rPr>
          <w:rFonts w:eastAsiaTheme="minorEastAsia"/>
          <w:lang w:val="en-US" w:eastAsia="zh-TW"/>
        </w:rPr>
      </w:pPr>
      <w:r>
        <w:rPr>
          <w:rFonts w:eastAsiaTheme="minorEastAsia" w:hint="eastAsia"/>
          <w:lang w:val="en-US" w:eastAsia="zh-TW"/>
        </w:rPr>
        <w:t>2</w:t>
      </w:r>
      <w:r>
        <w:rPr>
          <w:rFonts w:eastAsiaTheme="minorEastAsia"/>
          <w:lang w:val="en-US" w:eastAsia="zh-TW"/>
        </w:rPr>
        <w:t xml:space="preserve">.1 </w:t>
      </w:r>
      <w:r w:rsidR="00C12ED0">
        <w:rPr>
          <w:rFonts w:eastAsiaTheme="minorEastAsia"/>
          <w:lang w:val="en-US" w:eastAsia="zh-TW"/>
        </w:rPr>
        <w:t>Scenarios</w:t>
      </w:r>
    </w:p>
    <w:p w14:paraId="21240521" w14:textId="77349C18" w:rsidR="00896D5C" w:rsidRPr="00BD3D15" w:rsidRDefault="00682D26" w:rsidP="00BD3D15">
      <w:pPr>
        <w:ind w:firstLine="480"/>
        <w:jc w:val="both"/>
        <w:rPr>
          <w:rFonts w:eastAsia="新細明體"/>
          <w:bCs/>
          <w:color w:val="000000"/>
          <w:sz w:val="24"/>
          <w:szCs w:val="24"/>
          <w:lang w:eastAsia="zh-TW"/>
        </w:rPr>
      </w:pPr>
      <w:r w:rsidRPr="00BD3D15">
        <w:rPr>
          <w:rFonts w:eastAsia="新細明體"/>
          <w:bCs/>
          <w:color w:val="000000"/>
          <w:sz w:val="24"/>
          <w:szCs w:val="24"/>
          <w:lang w:eastAsia="zh-TW"/>
        </w:rPr>
        <w:t>As the UE enters RRC</w:t>
      </w:r>
      <w:r w:rsidR="00DE2D57" w:rsidRPr="00BD3D15">
        <w:rPr>
          <w:rFonts w:eastAsia="新細明體"/>
          <w:bCs/>
          <w:color w:val="000000"/>
          <w:sz w:val="24"/>
          <w:szCs w:val="24"/>
          <w:lang w:eastAsia="zh-TW"/>
        </w:rPr>
        <w:t>_INACTIVE</w:t>
      </w:r>
      <w:r w:rsidRPr="00BD3D15">
        <w:rPr>
          <w:rFonts w:eastAsia="新細明體"/>
          <w:bCs/>
          <w:color w:val="000000"/>
          <w:sz w:val="24"/>
          <w:szCs w:val="24"/>
          <w:lang w:eastAsia="zh-TW"/>
        </w:rPr>
        <w:t xml:space="preserve"> state from the RRC</w:t>
      </w:r>
      <w:r w:rsidR="00DE2D57" w:rsidRPr="00BD3D15">
        <w:rPr>
          <w:rFonts w:eastAsia="新細明體"/>
          <w:bCs/>
          <w:color w:val="000000"/>
          <w:sz w:val="24"/>
          <w:szCs w:val="24"/>
          <w:lang w:eastAsia="zh-TW"/>
        </w:rPr>
        <w:t xml:space="preserve">_CONNECTED </w:t>
      </w:r>
      <w:r w:rsidRPr="00BD3D15">
        <w:rPr>
          <w:rFonts w:eastAsia="新細明體"/>
          <w:bCs/>
          <w:color w:val="000000"/>
          <w:sz w:val="24"/>
          <w:szCs w:val="24"/>
          <w:lang w:eastAsia="zh-TW"/>
        </w:rPr>
        <w:t xml:space="preserve">state, the UE context is kept in the UE, the anchor gNB and the </w:t>
      </w:r>
      <w:r w:rsidR="00AB7E1D">
        <w:rPr>
          <w:rFonts w:eastAsia="新細明體"/>
          <w:bCs/>
          <w:color w:val="000000"/>
          <w:sz w:val="24"/>
          <w:szCs w:val="24"/>
          <w:lang w:eastAsia="zh-TW"/>
        </w:rPr>
        <w:t>5G</w:t>
      </w:r>
      <w:r w:rsidR="00AB7E1D" w:rsidRPr="00BD3D15">
        <w:rPr>
          <w:rFonts w:eastAsia="新細明體"/>
          <w:bCs/>
          <w:color w:val="000000"/>
          <w:sz w:val="24"/>
          <w:szCs w:val="24"/>
          <w:lang w:eastAsia="zh-TW"/>
        </w:rPr>
        <w:t xml:space="preserve">C </w:t>
      </w:r>
      <w:r w:rsidRPr="00BD3D15">
        <w:rPr>
          <w:rFonts w:eastAsia="新細明體"/>
          <w:bCs/>
          <w:color w:val="000000"/>
          <w:sz w:val="24"/>
          <w:szCs w:val="24"/>
          <w:lang w:eastAsia="zh-TW"/>
        </w:rPr>
        <w:t>(</w:t>
      </w:r>
      <w:r w:rsidR="00AB7E1D">
        <w:rPr>
          <w:rFonts w:eastAsia="新細明體"/>
          <w:bCs/>
          <w:color w:val="000000"/>
          <w:sz w:val="24"/>
          <w:szCs w:val="24"/>
          <w:lang w:eastAsia="zh-TW"/>
        </w:rPr>
        <w:t>5G</w:t>
      </w:r>
      <w:r w:rsidRPr="00BD3D15">
        <w:rPr>
          <w:rFonts w:eastAsia="新細明體"/>
          <w:bCs/>
          <w:color w:val="000000"/>
          <w:sz w:val="24"/>
          <w:szCs w:val="24"/>
          <w:lang w:eastAsia="zh-TW"/>
        </w:rPr>
        <w:t xml:space="preserve"> Core</w:t>
      </w:r>
      <w:r w:rsidR="00AB7E1D">
        <w:rPr>
          <w:rFonts w:eastAsia="新細明體"/>
          <w:bCs/>
          <w:color w:val="000000"/>
          <w:sz w:val="24"/>
          <w:szCs w:val="24"/>
          <w:lang w:eastAsia="zh-TW"/>
        </w:rPr>
        <w:t xml:space="preserve"> Network</w:t>
      </w:r>
      <w:r w:rsidRPr="00BD3D15">
        <w:rPr>
          <w:rFonts w:eastAsia="新細明體"/>
          <w:bCs/>
          <w:color w:val="000000"/>
          <w:sz w:val="24"/>
          <w:szCs w:val="24"/>
          <w:lang w:eastAsia="zh-TW"/>
        </w:rPr>
        <w:t xml:space="preserve">). The anchor gNB releases the RRC connection with the UE so that the UE transitions from </w:t>
      </w:r>
      <w:r w:rsidR="00DE2D57" w:rsidRPr="00BD3D15">
        <w:rPr>
          <w:rFonts w:eastAsia="新細明體"/>
          <w:bCs/>
          <w:color w:val="000000"/>
          <w:sz w:val="24"/>
          <w:szCs w:val="24"/>
          <w:lang w:eastAsia="zh-TW"/>
        </w:rPr>
        <w:t xml:space="preserve">RRC_CONNECTED </w:t>
      </w:r>
      <w:r w:rsidRPr="00BD3D15">
        <w:rPr>
          <w:rFonts w:eastAsia="新細明體"/>
          <w:bCs/>
          <w:color w:val="000000"/>
          <w:sz w:val="24"/>
          <w:szCs w:val="24"/>
          <w:lang w:eastAsia="zh-TW"/>
        </w:rPr>
        <w:t xml:space="preserve">state to </w:t>
      </w:r>
      <w:r w:rsidR="00DE2D57" w:rsidRPr="00BD3D15">
        <w:rPr>
          <w:rFonts w:eastAsia="新細明體"/>
          <w:bCs/>
          <w:color w:val="000000"/>
          <w:sz w:val="24"/>
          <w:szCs w:val="24"/>
          <w:lang w:eastAsia="zh-TW"/>
        </w:rPr>
        <w:t>RRC_INACTIVE</w:t>
      </w:r>
      <w:r w:rsidRPr="00BD3D15">
        <w:rPr>
          <w:rFonts w:eastAsia="新細明體"/>
          <w:bCs/>
          <w:color w:val="000000"/>
          <w:sz w:val="24"/>
          <w:szCs w:val="24"/>
          <w:lang w:eastAsia="zh-TW"/>
        </w:rPr>
        <w:t xml:space="preserve"> state for power saving. </w:t>
      </w:r>
    </w:p>
    <w:p w14:paraId="13EB170F" w14:textId="4DC56718" w:rsidR="0031520E" w:rsidRPr="00682D26" w:rsidRDefault="00682D26" w:rsidP="00BD3D15">
      <w:pPr>
        <w:ind w:firstLine="480"/>
        <w:jc w:val="both"/>
        <w:rPr>
          <w:rFonts w:eastAsia="新細明體"/>
          <w:color w:val="000000"/>
          <w:sz w:val="24"/>
          <w:szCs w:val="24"/>
          <w:lang w:eastAsia="zh-TW"/>
        </w:rPr>
      </w:pPr>
      <w:r>
        <w:rPr>
          <w:rFonts w:eastAsia="新細明體"/>
          <w:color w:val="000000"/>
          <w:sz w:val="24"/>
          <w:szCs w:val="24"/>
          <w:lang w:eastAsia="zh-TW"/>
        </w:rPr>
        <w:t xml:space="preserve">Later on, if the uplink traffic arrives or the downlink data is expected after receiving the paging message, the UE has to build the RRC connection again to the network and transition to </w:t>
      </w:r>
      <w:r w:rsidR="00DE2D57">
        <w:rPr>
          <w:rFonts w:eastAsia="新細明體"/>
          <w:color w:val="000000"/>
          <w:sz w:val="24"/>
          <w:szCs w:val="24"/>
          <w:lang w:eastAsia="zh-TW"/>
        </w:rPr>
        <w:t>RRC_CONNECTED</w:t>
      </w:r>
      <w:r>
        <w:rPr>
          <w:rFonts w:eastAsia="新細明體"/>
          <w:color w:val="000000"/>
          <w:sz w:val="24"/>
          <w:szCs w:val="24"/>
          <w:lang w:eastAsia="zh-TW"/>
        </w:rPr>
        <w:t xml:space="preserve"> state. However, as the UE may move during </w:t>
      </w:r>
      <w:r w:rsidR="00DE2D57">
        <w:rPr>
          <w:rFonts w:eastAsia="新細明體" w:hint="eastAsia"/>
          <w:color w:val="000000"/>
          <w:sz w:val="24"/>
          <w:szCs w:val="24"/>
          <w:lang w:eastAsia="zh-TW"/>
        </w:rPr>
        <w:t>RRC</w:t>
      </w:r>
      <w:r w:rsidR="00DE2D57">
        <w:rPr>
          <w:rFonts w:eastAsia="新細明體"/>
          <w:color w:val="000000"/>
          <w:sz w:val="24"/>
          <w:szCs w:val="24"/>
          <w:lang w:eastAsia="zh-TW"/>
        </w:rPr>
        <w:t>_INACTIVE</w:t>
      </w:r>
      <w:r>
        <w:rPr>
          <w:rFonts w:eastAsia="新細明體"/>
          <w:color w:val="000000"/>
          <w:sz w:val="24"/>
          <w:szCs w:val="24"/>
          <w:lang w:eastAsia="zh-TW"/>
        </w:rPr>
        <w:t xml:space="preserve"> state, the target gNB </w:t>
      </w:r>
      <w:r w:rsidR="005C03CC">
        <w:rPr>
          <w:rFonts w:eastAsia="新細明體"/>
          <w:color w:val="000000"/>
          <w:sz w:val="24"/>
          <w:szCs w:val="24"/>
          <w:lang w:eastAsia="zh-TW"/>
        </w:rPr>
        <w:t>which the UE will perform data transmission and reception</w:t>
      </w:r>
      <w:r>
        <w:rPr>
          <w:rFonts w:eastAsia="新細明體"/>
          <w:color w:val="000000"/>
          <w:sz w:val="24"/>
          <w:szCs w:val="24"/>
          <w:lang w:eastAsia="zh-TW"/>
        </w:rPr>
        <w:t xml:space="preserve"> to</w:t>
      </w:r>
      <w:r w:rsidR="005C03CC">
        <w:rPr>
          <w:rFonts w:eastAsia="新細明體"/>
          <w:color w:val="000000"/>
          <w:sz w:val="24"/>
          <w:szCs w:val="24"/>
          <w:lang w:eastAsia="zh-TW"/>
        </w:rPr>
        <w:t>/from</w:t>
      </w:r>
      <w:r>
        <w:rPr>
          <w:rFonts w:eastAsia="新細明體"/>
          <w:color w:val="000000"/>
          <w:sz w:val="24"/>
          <w:szCs w:val="24"/>
          <w:lang w:eastAsia="zh-TW"/>
        </w:rPr>
        <w:t xml:space="preserve"> may not necessarily be the anchor gNB. Furthermore, the target gNB and the anchor gNB </w:t>
      </w:r>
      <w:r w:rsidR="00821913">
        <w:rPr>
          <w:rFonts w:eastAsia="新細明體"/>
          <w:color w:val="000000"/>
          <w:sz w:val="24"/>
          <w:szCs w:val="24"/>
          <w:lang w:eastAsia="zh-TW"/>
        </w:rPr>
        <w:t xml:space="preserve">can be in the same RNA shown in Fig. 1, or in different RNAs shown in Fig. 2. </w:t>
      </w:r>
    </w:p>
    <w:p w14:paraId="3DA90B05" w14:textId="77777777" w:rsidR="00652803" w:rsidRDefault="00652803" w:rsidP="00BD3D15">
      <w:pPr>
        <w:ind w:firstLineChars="87" w:firstLine="174"/>
        <w:jc w:val="center"/>
      </w:pPr>
      <w:r>
        <w:object w:dxaOrig="5415" w:dyaOrig="2955" w14:anchorId="65900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pt;height:108.3pt" o:ole="">
            <v:imagedata r:id="rId8" o:title=""/>
          </v:shape>
          <o:OLEObject Type="Embed" ProgID="Visio.Drawing.15" ShapeID="_x0000_i1025" DrawAspect="Content" ObjectID="_1563794101" r:id="rId9"/>
        </w:object>
      </w:r>
    </w:p>
    <w:p w14:paraId="7785E870" w14:textId="77B0C974" w:rsidR="007D2EEE" w:rsidRDefault="00652803" w:rsidP="00BD3D15">
      <w:pPr>
        <w:ind w:firstLineChars="87" w:firstLine="209"/>
        <w:jc w:val="center"/>
        <w:rPr>
          <w:rFonts w:eastAsiaTheme="minorEastAsia"/>
          <w:sz w:val="24"/>
          <w:szCs w:val="24"/>
          <w:lang w:val="en-US" w:eastAsia="zh-TW"/>
        </w:rPr>
      </w:pPr>
      <w:r w:rsidRPr="00BD3D15">
        <w:rPr>
          <w:sz w:val="24"/>
          <w:szCs w:val="24"/>
        </w:rPr>
        <w:t xml:space="preserve">Fig. 1 </w:t>
      </w:r>
      <w:r>
        <w:rPr>
          <w:rFonts w:eastAsiaTheme="minorEastAsia"/>
          <w:sz w:val="24"/>
          <w:szCs w:val="24"/>
          <w:lang w:val="en-US" w:eastAsia="zh-TW"/>
        </w:rPr>
        <w:t>The anchor gNB and the target gNB in the same RNA</w:t>
      </w:r>
    </w:p>
    <w:p w14:paraId="66BBFF69" w14:textId="452C5727" w:rsidR="00652803" w:rsidRDefault="00652803" w:rsidP="00BD3D15">
      <w:pPr>
        <w:ind w:firstLineChars="87" w:firstLine="209"/>
        <w:jc w:val="center"/>
        <w:rPr>
          <w:rFonts w:eastAsiaTheme="minorEastAsia"/>
          <w:sz w:val="24"/>
          <w:szCs w:val="24"/>
          <w:lang w:val="en-US" w:eastAsia="zh-TW"/>
        </w:rPr>
      </w:pPr>
    </w:p>
    <w:p w14:paraId="5118419E" w14:textId="39ED6420" w:rsidR="00652803" w:rsidRDefault="00652803" w:rsidP="00BD3D15">
      <w:pPr>
        <w:ind w:firstLineChars="87" w:firstLine="174"/>
        <w:jc w:val="center"/>
      </w:pPr>
      <w:r>
        <w:object w:dxaOrig="9870" w:dyaOrig="2955" w14:anchorId="3607F6CB">
          <v:shape id="_x0000_i1026" type="#_x0000_t75" style="width:373.8pt;height:111.15pt" o:ole="">
            <v:imagedata r:id="rId10" o:title=""/>
          </v:shape>
          <o:OLEObject Type="Embed" ProgID="Visio.Drawing.15" ShapeID="_x0000_i1026" DrawAspect="Content" ObjectID="_1563794102" r:id="rId11"/>
        </w:object>
      </w:r>
    </w:p>
    <w:p w14:paraId="7662AA61" w14:textId="32F9A600" w:rsidR="00652803" w:rsidRDefault="00652803" w:rsidP="00652803">
      <w:pPr>
        <w:ind w:firstLineChars="87" w:firstLine="209"/>
        <w:jc w:val="center"/>
        <w:rPr>
          <w:rFonts w:eastAsiaTheme="minorEastAsia"/>
          <w:sz w:val="24"/>
          <w:szCs w:val="24"/>
          <w:lang w:val="en-US" w:eastAsia="zh-TW"/>
        </w:rPr>
      </w:pPr>
      <w:r w:rsidRPr="002662F7">
        <w:rPr>
          <w:sz w:val="24"/>
          <w:szCs w:val="24"/>
        </w:rPr>
        <w:t xml:space="preserve">Fig. </w:t>
      </w:r>
      <w:r w:rsidR="00E0085A">
        <w:rPr>
          <w:sz w:val="24"/>
          <w:szCs w:val="24"/>
        </w:rPr>
        <w:t>2</w:t>
      </w:r>
      <w:r w:rsidRPr="002662F7">
        <w:rPr>
          <w:sz w:val="24"/>
          <w:szCs w:val="24"/>
        </w:rPr>
        <w:t xml:space="preserve"> </w:t>
      </w:r>
      <w:r>
        <w:rPr>
          <w:rFonts w:eastAsiaTheme="minorEastAsia"/>
          <w:sz w:val="24"/>
          <w:szCs w:val="24"/>
          <w:lang w:val="en-US" w:eastAsia="zh-TW"/>
        </w:rPr>
        <w:t>The anchor gNB and the target gNB in different RNAs</w:t>
      </w:r>
    </w:p>
    <w:p w14:paraId="2E621D5A" w14:textId="77777777" w:rsidR="00291F8A" w:rsidRDefault="00291F8A" w:rsidP="00652803">
      <w:pPr>
        <w:ind w:firstLineChars="87" w:firstLine="209"/>
        <w:jc w:val="center"/>
        <w:rPr>
          <w:rFonts w:eastAsiaTheme="minorEastAsia"/>
          <w:sz w:val="24"/>
          <w:szCs w:val="24"/>
          <w:lang w:val="en-US" w:eastAsia="zh-TW"/>
        </w:rPr>
      </w:pPr>
    </w:p>
    <w:p w14:paraId="1A4AC22A" w14:textId="6F45105C" w:rsidR="00E0085A" w:rsidRDefault="00DE2D57" w:rsidP="00BD3D15">
      <w:pPr>
        <w:ind w:firstLineChars="87" w:firstLine="209"/>
        <w:jc w:val="both"/>
        <w:rPr>
          <w:rFonts w:eastAsiaTheme="minorEastAsia"/>
          <w:sz w:val="24"/>
          <w:szCs w:val="24"/>
          <w:lang w:val="en-US" w:eastAsia="zh-TW"/>
        </w:rPr>
      </w:pPr>
      <w:r>
        <w:rPr>
          <w:rFonts w:eastAsiaTheme="minorEastAsia"/>
          <w:sz w:val="24"/>
          <w:szCs w:val="24"/>
          <w:lang w:val="en-US" w:eastAsia="zh-TW"/>
        </w:rPr>
        <w:tab/>
        <w:t>Based on the agreement in RAN2#98 meeting</w:t>
      </w:r>
      <w:r w:rsidR="00FC3D65">
        <w:rPr>
          <w:rFonts w:eastAsiaTheme="minorEastAsia"/>
          <w:sz w:val="24"/>
          <w:szCs w:val="24"/>
          <w:lang w:val="en-US" w:eastAsia="zh-TW"/>
        </w:rPr>
        <w:t xml:space="preserve"> [2]</w:t>
      </w:r>
      <w:r>
        <w:rPr>
          <w:rFonts w:eastAsiaTheme="minorEastAsia"/>
          <w:sz w:val="24"/>
          <w:szCs w:val="24"/>
          <w:lang w:val="en-US" w:eastAsia="zh-TW"/>
        </w:rPr>
        <w:t>, the UE in RRC_INACTIVE informs</w:t>
      </w:r>
      <w:r w:rsidR="005C03CC">
        <w:rPr>
          <w:rFonts w:eastAsiaTheme="minorEastAsia"/>
          <w:sz w:val="24"/>
          <w:szCs w:val="24"/>
          <w:lang w:val="en-US" w:eastAsia="zh-TW"/>
        </w:rPr>
        <w:t xml:space="preserve"> the NR RAN </w:t>
      </w:r>
      <w:r>
        <w:rPr>
          <w:rFonts w:eastAsiaTheme="minorEastAsia"/>
          <w:sz w:val="24"/>
          <w:szCs w:val="24"/>
          <w:lang w:val="en-US" w:eastAsia="zh-TW"/>
        </w:rPr>
        <w:t xml:space="preserve">of RAN-based location area update (RLAU) via a resume procedure. </w:t>
      </w:r>
      <w:r w:rsidR="005C03CC">
        <w:rPr>
          <w:rFonts w:eastAsiaTheme="minorEastAsia"/>
          <w:sz w:val="24"/>
          <w:szCs w:val="24"/>
          <w:lang w:val="en-US" w:eastAsia="zh-TW"/>
        </w:rPr>
        <w:t xml:space="preserve">However, the UE may not need to perform data transmission/reception to/from such NR RAN. Thus, it is sufficient that such NR RAN only informs the UE of updated RNA, including the coverage of </w:t>
      </w:r>
      <w:r w:rsidR="00FC3D65">
        <w:rPr>
          <w:rFonts w:eastAsiaTheme="minorEastAsia"/>
          <w:sz w:val="24"/>
          <w:szCs w:val="24"/>
          <w:lang w:val="en-US" w:eastAsia="zh-TW"/>
        </w:rPr>
        <w:t>RNA</w:t>
      </w:r>
      <w:r w:rsidR="00896D5C">
        <w:rPr>
          <w:rFonts w:eastAsiaTheme="minorEastAsia"/>
          <w:sz w:val="24"/>
          <w:szCs w:val="24"/>
          <w:lang w:val="en-US" w:eastAsia="zh-TW"/>
        </w:rPr>
        <w:t xml:space="preserve">, e.g., the cell ID </w:t>
      </w:r>
      <w:r w:rsidR="00FC3D65">
        <w:rPr>
          <w:rFonts w:eastAsiaTheme="minorEastAsia"/>
          <w:sz w:val="24"/>
          <w:szCs w:val="24"/>
          <w:lang w:val="en-US" w:eastAsia="zh-TW"/>
        </w:rPr>
        <w:t>list regarding with this new RNA</w:t>
      </w:r>
      <w:r w:rsidR="005C03CC">
        <w:rPr>
          <w:rFonts w:eastAsiaTheme="minorEastAsia"/>
          <w:sz w:val="24"/>
          <w:szCs w:val="24"/>
          <w:lang w:val="en-US" w:eastAsia="zh-TW"/>
        </w:rPr>
        <w:t xml:space="preserve">. </w:t>
      </w:r>
      <w:r w:rsidR="00286772">
        <w:rPr>
          <w:rFonts w:eastAsiaTheme="minorEastAsia"/>
          <w:sz w:val="24"/>
          <w:szCs w:val="24"/>
          <w:lang w:val="en-US" w:eastAsia="zh-TW"/>
        </w:rPr>
        <w:t xml:space="preserve">For simplicity, we define such NR RAN as </w:t>
      </w:r>
      <w:r w:rsidR="00286772" w:rsidRPr="00EB1B14">
        <w:rPr>
          <w:rFonts w:eastAsiaTheme="minorEastAsia"/>
          <w:sz w:val="24"/>
          <w:szCs w:val="24"/>
          <w:lang w:val="en-US" w:eastAsia="zh-TW"/>
        </w:rPr>
        <w:t>the assistant gNB</w:t>
      </w:r>
      <w:r w:rsidR="00286772">
        <w:rPr>
          <w:rFonts w:eastAsiaTheme="minorEastAsia"/>
          <w:sz w:val="24"/>
          <w:szCs w:val="24"/>
          <w:lang w:val="en-US" w:eastAsia="zh-TW"/>
        </w:rPr>
        <w:t xml:space="preserve"> in the updated RNA</w:t>
      </w:r>
      <w:r w:rsidR="00652803">
        <w:rPr>
          <w:rFonts w:eastAsiaTheme="minorEastAsia"/>
          <w:sz w:val="24"/>
          <w:szCs w:val="24"/>
          <w:lang w:val="en-US" w:eastAsia="zh-TW"/>
        </w:rPr>
        <w:t>, as shown in Fig. 2</w:t>
      </w:r>
      <w:r w:rsidR="00286772">
        <w:rPr>
          <w:rFonts w:eastAsiaTheme="minorEastAsia"/>
          <w:sz w:val="24"/>
          <w:szCs w:val="24"/>
          <w:lang w:val="en-US" w:eastAsia="zh-TW"/>
        </w:rPr>
        <w:t>. Upon the RRC_INACTIVE UE reselects to a cell not belonging to the configured RNA, the UE may notify this cell (i.e., the assistant gNB) and request for the upda</w:t>
      </w:r>
      <w:r w:rsidR="00896D5C">
        <w:rPr>
          <w:rFonts w:eastAsiaTheme="minorEastAsia"/>
          <w:sz w:val="24"/>
          <w:szCs w:val="24"/>
          <w:lang w:val="en-US" w:eastAsia="zh-TW"/>
        </w:rPr>
        <w:t>ted RNA via a resume procedure.</w:t>
      </w:r>
      <w:r w:rsidR="00652803">
        <w:rPr>
          <w:rFonts w:eastAsiaTheme="minorEastAsia"/>
          <w:sz w:val="24"/>
          <w:szCs w:val="24"/>
          <w:lang w:val="en-US" w:eastAsia="zh-TW"/>
        </w:rPr>
        <w:t xml:space="preserve"> </w:t>
      </w:r>
      <w:r w:rsidR="00652803" w:rsidRPr="00EB1B14">
        <w:rPr>
          <w:rFonts w:eastAsiaTheme="minorEastAsia"/>
          <w:sz w:val="24"/>
          <w:szCs w:val="24"/>
          <w:lang w:val="en-US" w:eastAsia="zh-TW"/>
        </w:rPr>
        <w:t xml:space="preserve">The assistant gNB may be regarded as the first cell which is out of UE’s </w:t>
      </w:r>
      <w:r w:rsidR="00FC3D65" w:rsidRPr="00EB1B14">
        <w:rPr>
          <w:rFonts w:eastAsiaTheme="minorEastAsia"/>
          <w:sz w:val="24"/>
          <w:szCs w:val="24"/>
          <w:lang w:val="en-US" w:eastAsia="zh-TW"/>
        </w:rPr>
        <w:t xml:space="preserve">configured </w:t>
      </w:r>
      <w:r w:rsidR="00652803" w:rsidRPr="00EB1B14">
        <w:rPr>
          <w:rFonts w:eastAsiaTheme="minorEastAsia"/>
          <w:sz w:val="24"/>
          <w:szCs w:val="24"/>
          <w:lang w:val="en-US" w:eastAsia="zh-TW"/>
        </w:rPr>
        <w:t>RNA but the UE camps to</w:t>
      </w:r>
      <w:r w:rsidR="00652803" w:rsidRPr="00BD3D15">
        <w:rPr>
          <w:rFonts w:eastAsiaTheme="minorEastAsia"/>
          <w:b/>
          <w:sz w:val="24"/>
          <w:szCs w:val="24"/>
          <w:lang w:val="en-US" w:eastAsia="zh-TW"/>
        </w:rPr>
        <w:t>.</w:t>
      </w:r>
      <w:r w:rsidR="00652803">
        <w:rPr>
          <w:rFonts w:eastAsiaTheme="minorEastAsia"/>
          <w:sz w:val="24"/>
          <w:szCs w:val="24"/>
          <w:lang w:val="en-US" w:eastAsia="zh-TW"/>
        </w:rPr>
        <w:t xml:space="preserve"> </w:t>
      </w:r>
      <w:r w:rsidR="00FC3D65">
        <w:rPr>
          <w:rFonts w:eastAsiaTheme="minorEastAsia"/>
          <w:sz w:val="24"/>
          <w:szCs w:val="24"/>
          <w:lang w:val="en-US" w:eastAsia="zh-TW"/>
        </w:rPr>
        <w:t>By definition,</w:t>
      </w:r>
      <w:r w:rsidR="00652803">
        <w:rPr>
          <w:rFonts w:eastAsiaTheme="minorEastAsia"/>
          <w:sz w:val="24"/>
          <w:szCs w:val="24"/>
          <w:lang w:val="en-US" w:eastAsia="zh-TW"/>
        </w:rPr>
        <w:t xml:space="preserve"> only one assistant gNB </w:t>
      </w:r>
      <w:r w:rsidR="00E0085A">
        <w:rPr>
          <w:rFonts w:eastAsiaTheme="minorEastAsia"/>
          <w:sz w:val="24"/>
          <w:szCs w:val="24"/>
          <w:lang w:val="en-US" w:eastAsia="zh-TW"/>
        </w:rPr>
        <w:t xml:space="preserve">is required </w:t>
      </w:r>
      <w:r w:rsidR="00652803">
        <w:rPr>
          <w:rFonts w:eastAsiaTheme="minorEastAsia"/>
          <w:sz w:val="24"/>
          <w:szCs w:val="24"/>
          <w:lang w:val="en-US" w:eastAsia="zh-TW"/>
        </w:rPr>
        <w:t xml:space="preserve">in one UE-specific RNA. </w:t>
      </w:r>
    </w:p>
    <w:p w14:paraId="17B0C877" w14:textId="77777777" w:rsidR="00E0085A" w:rsidRDefault="00E0085A" w:rsidP="00E0085A">
      <w:pPr>
        <w:pBdr>
          <w:top w:val="single" w:sz="4" w:space="1" w:color="auto"/>
          <w:left w:val="single" w:sz="4" w:space="13" w:color="auto"/>
          <w:bottom w:val="single" w:sz="4" w:space="1" w:color="auto"/>
          <w:right w:val="single" w:sz="4" w:space="4" w:color="auto"/>
        </w:pBdr>
        <w:ind w:left="480" w:firstLine="10"/>
        <w:jc w:val="both"/>
        <w:rPr>
          <w:rFonts w:eastAsia="MS Mincho"/>
          <w:b/>
          <w:sz w:val="24"/>
          <w:szCs w:val="24"/>
          <w:lang w:val="en-US" w:eastAsia="ja-JP"/>
        </w:rPr>
      </w:pPr>
      <w:r w:rsidRPr="00595AC7">
        <w:rPr>
          <w:rFonts w:eastAsia="MS Mincho"/>
          <w:b/>
          <w:sz w:val="24"/>
          <w:szCs w:val="24"/>
          <w:lang w:val="en-US" w:eastAsia="ja-JP"/>
        </w:rPr>
        <w:t>[RAN2#98]</w:t>
      </w:r>
      <w:r>
        <w:rPr>
          <w:rFonts w:eastAsia="MS Mincho"/>
          <w:b/>
          <w:sz w:val="24"/>
          <w:szCs w:val="24"/>
          <w:lang w:val="en-US" w:eastAsia="ja-JP"/>
        </w:rPr>
        <w:t xml:space="preserve"> 10.4.1.6 Inactive</w:t>
      </w:r>
    </w:p>
    <w:p w14:paraId="7407296F" w14:textId="77777777" w:rsidR="00E0085A" w:rsidRPr="00595AC7" w:rsidRDefault="00E0085A" w:rsidP="00E0085A">
      <w:pPr>
        <w:pBdr>
          <w:top w:val="single" w:sz="4" w:space="1" w:color="auto"/>
          <w:left w:val="single" w:sz="4" w:space="13" w:color="auto"/>
          <w:bottom w:val="single" w:sz="4" w:space="1" w:color="auto"/>
          <w:right w:val="single" w:sz="4" w:space="4" w:color="auto"/>
        </w:pBdr>
        <w:ind w:left="480" w:firstLine="10"/>
        <w:rPr>
          <w:rFonts w:eastAsiaTheme="minorEastAsia"/>
          <w:sz w:val="24"/>
          <w:szCs w:val="24"/>
          <w:lang w:val="en-US" w:eastAsia="zh-TW"/>
        </w:rPr>
      </w:pPr>
      <w:r w:rsidRPr="00595AC7">
        <w:rPr>
          <w:rFonts w:eastAsiaTheme="minorEastAsia"/>
          <w:i/>
          <w:sz w:val="24"/>
          <w:szCs w:val="24"/>
          <w:u w:val="single"/>
          <w:lang w:val="en-US" w:eastAsia="zh-TW"/>
        </w:rPr>
        <w:t>Modeling/General</w:t>
      </w:r>
    </w:p>
    <w:p w14:paraId="51CD8DF8" w14:textId="77777777" w:rsidR="00E0085A" w:rsidRPr="00595AC7" w:rsidRDefault="00E0085A" w:rsidP="00E0085A">
      <w:pPr>
        <w:pBdr>
          <w:top w:val="single" w:sz="4" w:space="1" w:color="auto"/>
          <w:left w:val="single" w:sz="4" w:space="13" w:color="auto"/>
          <w:bottom w:val="single" w:sz="4" w:space="1" w:color="auto"/>
          <w:right w:val="single" w:sz="4" w:space="4" w:color="auto"/>
        </w:pBdr>
        <w:ind w:left="480" w:firstLine="10"/>
        <w:rPr>
          <w:rFonts w:eastAsia="MS Mincho"/>
          <w:sz w:val="24"/>
          <w:szCs w:val="24"/>
          <w:lang w:val="en-US" w:eastAsia="ja-JP"/>
        </w:rPr>
      </w:pPr>
      <w:r w:rsidRPr="00595AC7">
        <w:rPr>
          <w:rFonts w:eastAsia="MS Mincho"/>
          <w:sz w:val="24"/>
          <w:szCs w:val="24"/>
          <w:lang w:val="en-US" w:eastAsia="ja-JP"/>
        </w:rPr>
        <w:t>1. Define RRC_INACTIVE as a new RRC state in NR.</w:t>
      </w:r>
    </w:p>
    <w:p w14:paraId="55CC4CAB" w14:textId="77777777" w:rsidR="00E0085A" w:rsidRPr="00595AC7" w:rsidRDefault="00E0085A" w:rsidP="00E0085A">
      <w:pPr>
        <w:pBdr>
          <w:top w:val="single" w:sz="4" w:space="1" w:color="auto"/>
          <w:left w:val="single" w:sz="4" w:space="13" w:color="auto"/>
          <w:bottom w:val="single" w:sz="4" w:space="1" w:color="auto"/>
          <w:right w:val="single" w:sz="4" w:space="4" w:color="auto"/>
        </w:pBdr>
        <w:ind w:left="480" w:firstLine="10"/>
        <w:rPr>
          <w:rFonts w:eastAsia="MS Mincho"/>
          <w:sz w:val="24"/>
          <w:szCs w:val="24"/>
          <w:lang w:val="en-US" w:eastAsia="ja-JP"/>
        </w:rPr>
      </w:pPr>
      <w:r w:rsidRPr="00595AC7">
        <w:rPr>
          <w:rFonts w:eastAsia="MS Mincho"/>
          <w:sz w:val="24"/>
          <w:szCs w:val="24"/>
          <w:lang w:val="en-US" w:eastAsia="ja-JP"/>
        </w:rPr>
        <w:t>2. A UE in RRC_INACTIVE notifies the NR RAN of RAN-based location area update (RLAU) via a resume procedure when re-selecting to a cell not belonging to the configured RAN-based notification area (RNA) and periodically.</w:t>
      </w:r>
    </w:p>
    <w:p w14:paraId="19A61357" w14:textId="77777777" w:rsidR="00E0085A" w:rsidRPr="00595AC7" w:rsidRDefault="00E0085A" w:rsidP="00E0085A">
      <w:pPr>
        <w:pBdr>
          <w:top w:val="single" w:sz="4" w:space="1" w:color="auto"/>
          <w:left w:val="single" w:sz="4" w:space="13" w:color="auto"/>
          <w:bottom w:val="single" w:sz="4" w:space="1" w:color="auto"/>
          <w:right w:val="single" w:sz="4" w:space="4" w:color="auto"/>
        </w:pBdr>
        <w:ind w:left="480" w:firstLine="10"/>
        <w:rPr>
          <w:rFonts w:eastAsia="MS Mincho"/>
          <w:sz w:val="24"/>
          <w:szCs w:val="24"/>
          <w:lang w:val="en-US" w:eastAsia="ja-JP"/>
        </w:rPr>
      </w:pPr>
      <w:r w:rsidRPr="00595AC7">
        <w:rPr>
          <w:rFonts w:eastAsia="MS Mincho"/>
          <w:sz w:val="24"/>
          <w:szCs w:val="24"/>
          <w:lang w:val="en-US" w:eastAsia="ja-JP"/>
        </w:rPr>
        <w:t>3. AS support for PLMN selection (i.e. providing available PLMNs to NAS) for a UE in RRC_INACTIVE if SA2/CT1 confirm that PLMN selection is supported</w:t>
      </w:r>
    </w:p>
    <w:p w14:paraId="1340B492" w14:textId="77777777" w:rsidR="00E0085A" w:rsidRPr="00595AC7" w:rsidRDefault="00E0085A" w:rsidP="00E0085A">
      <w:pPr>
        <w:pBdr>
          <w:top w:val="single" w:sz="4" w:space="1" w:color="auto"/>
          <w:left w:val="single" w:sz="4" w:space="13" w:color="auto"/>
          <w:bottom w:val="single" w:sz="4" w:space="1" w:color="auto"/>
          <w:right w:val="single" w:sz="4" w:space="4" w:color="auto"/>
        </w:pBdr>
        <w:ind w:left="480" w:firstLine="10"/>
        <w:rPr>
          <w:rFonts w:eastAsiaTheme="minorEastAsia"/>
          <w:i/>
          <w:sz w:val="24"/>
          <w:szCs w:val="24"/>
          <w:u w:val="single"/>
          <w:lang w:val="en-US" w:eastAsia="zh-TW"/>
        </w:rPr>
      </w:pPr>
      <w:r w:rsidRPr="00595AC7">
        <w:rPr>
          <w:rFonts w:eastAsiaTheme="minorEastAsia"/>
          <w:i/>
          <w:sz w:val="24"/>
          <w:szCs w:val="24"/>
          <w:u w:val="single"/>
          <w:lang w:val="en-US" w:eastAsia="zh-TW"/>
        </w:rPr>
        <w:t>RAN area update</w:t>
      </w:r>
    </w:p>
    <w:p w14:paraId="345BEEDA" w14:textId="77777777" w:rsidR="00E0085A" w:rsidRDefault="00E0085A" w:rsidP="00E0085A">
      <w:pPr>
        <w:pBdr>
          <w:top w:val="single" w:sz="4" w:space="1" w:color="auto"/>
          <w:left w:val="single" w:sz="4" w:space="13" w:color="auto"/>
          <w:bottom w:val="single" w:sz="4" w:space="1" w:color="auto"/>
          <w:right w:val="single" w:sz="4" w:space="4" w:color="auto"/>
        </w:pBdr>
        <w:ind w:left="480" w:firstLine="10"/>
        <w:rPr>
          <w:rFonts w:eastAsia="MS Mincho"/>
          <w:sz w:val="24"/>
          <w:szCs w:val="24"/>
          <w:lang w:val="en-US" w:eastAsia="ja-JP"/>
        </w:rPr>
      </w:pPr>
      <w:r>
        <w:rPr>
          <w:rFonts w:eastAsia="MS Mincho"/>
          <w:sz w:val="24"/>
          <w:szCs w:val="24"/>
          <w:lang w:val="en-US" w:eastAsia="ja-JP"/>
        </w:rPr>
        <w:t>1</w:t>
      </w:r>
      <w:r w:rsidRPr="00595AC7">
        <w:rPr>
          <w:rFonts w:eastAsia="MS Mincho"/>
          <w:sz w:val="24"/>
          <w:szCs w:val="24"/>
          <w:lang w:val="en-US" w:eastAsia="ja-JP"/>
        </w:rPr>
        <w:t>. Connection resume message will include information that can at least indicate RAN area update. Inclusion of information to enable access control is not precluded</w:t>
      </w:r>
    </w:p>
    <w:p w14:paraId="45E6E24F" w14:textId="77777777" w:rsidR="00E0085A" w:rsidRPr="00595AC7" w:rsidRDefault="00E0085A" w:rsidP="00E0085A">
      <w:pPr>
        <w:pBdr>
          <w:top w:val="single" w:sz="4" w:space="1" w:color="auto"/>
          <w:left w:val="single" w:sz="4" w:space="13" w:color="auto"/>
          <w:bottom w:val="single" w:sz="4" w:space="1" w:color="auto"/>
          <w:right w:val="single" w:sz="4" w:space="4" w:color="auto"/>
        </w:pBdr>
        <w:ind w:left="480" w:firstLine="10"/>
        <w:rPr>
          <w:rFonts w:eastAsiaTheme="minorEastAsia"/>
          <w:i/>
          <w:sz w:val="24"/>
          <w:szCs w:val="24"/>
          <w:u w:val="single"/>
          <w:lang w:val="en-US" w:eastAsia="zh-TW"/>
        </w:rPr>
      </w:pPr>
      <w:r w:rsidRPr="00595AC7">
        <w:rPr>
          <w:rFonts w:eastAsiaTheme="minorEastAsia"/>
          <w:i/>
          <w:sz w:val="24"/>
          <w:szCs w:val="24"/>
          <w:u w:val="single"/>
          <w:lang w:val="en-US" w:eastAsia="zh-TW"/>
        </w:rPr>
        <w:t>RAN area configuration</w:t>
      </w:r>
    </w:p>
    <w:p w14:paraId="4584C49E" w14:textId="77777777" w:rsidR="00E0085A" w:rsidRPr="007D2EEE" w:rsidRDefault="00E0085A" w:rsidP="00E0085A">
      <w:pPr>
        <w:pBdr>
          <w:top w:val="single" w:sz="4" w:space="1" w:color="auto"/>
          <w:left w:val="single" w:sz="4" w:space="13" w:color="auto"/>
          <w:bottom w:val="single" w:sz="4" w:space="1" w:color="auto"/>
          <w:right w:val="single" w:sz="4" w:space="4" w:color="auto"/>
        </w:pBdr>
        <w:ind w:left="480" w:firstLine="10"/>
        <w:rPr>
          <w:rFonts w:eastAsiaTheme="minorEastAsia"/>
          <w:sz w:val="24"/>
          <w:szCs w:val="24"/>
          <w:lang w:val="en-US" w:eastAsia="zh-TW"/>
        </w:rPr>
      </w:pPr>
      <w:r w:rsidRPr="007D2EEE">
        <w:rPr>
          <w:rFonts w:eastAsiaTheme="minorEastAsia"/>
          <w:sz w:val="24"/>
          <w:szCs w:val="24"/>
          <w:lang w:val="en-US" w:eastAsia="zh-TW"/>
        </w:rPr>
        <w:t>=&gt;</w:t>
      </w:r>
      <w:r w:rsidRPr="007D2EEE">
        <w:rPr>
          <w:rFonts w:eastAsiaTheme="minorEastAsia"/>
          <w:sz w:val="24"/>
          <w:szCs w:val="24"/>
          <w:lang w:val="en-US" w:eastAsia="zh-TW"/>
        </w:rPr>
        <w:tab/>
        <w:t>Offline discussion to try to converge to a single solution (Nokia, offline discussion 46)</w:t>
      </w:r>
    </w:p>
    <w:p w14:paraId="1177CC06" w14:textId="77777777" w:rsidR="00E0085A" w:rsidRPr="007D2EEE" w:rsidRDefault="00E0085A" w:rsidP="00E0085A">
      <w:pPr>
        <w:pBdr>
          <w:top w:val="single" w:sz="4" w:space="1" w:color="auto"/>
          <w:left w:val="single" w:sz="4" w:space="13" w:color="auto"/>
          <w:bottom w:val="single" w:sz="4" w:space="1" w:color="auto"/>
          <w:right w:val="single" w:sz="4" w:space="4" w:color="auto"/>
        </w:pBdr>
        <w:ind w:left="480" w:firstLine="10"/>
        <w:rPr>
          <w:rFonts w:eastAsiaTheme="minorEastAsia"/>
          <w:sz w:val="24"/>
          <w:szCs w:val="24"/>
          <w:lang w:val="en-US" w:eastAsia="zh-TW"/>
        </w:rPr>
      </w:pPr>
      <w:r w:rsidRPr="007D2EEE">
        <w:rPr>
          <w:rFonts w:eastAsiaTheme="minorEastAsia"/>
          <w:sz w:val="24"/>
          <w:szCs w:val="24"/>
          <w:lang w:val="en-US" w:eastAsia="zh-TW"/>
        </w:rPr>
        <w:t>-</w:t>
      </w:r>
      <w:r w:rsidRPr="007D2EEE">
        <w:rPr>
          <w:rFonts w:eastAsiaTheme="minorEastAsia"/>
          <w:sz w:val="24"/>
          <w:szCs w:val="24"/>
          <w:lang w:val="en-US" w:eastAsia="zh-TW"/>
        </w:rPr>
        <w:tab/>
        <w:t>Update from offline: No consensus. Companies considered the area could be identified by either a cell list or a RAN area id list. Additionally a TA list was discussed but companies wanted more time</w:t>
      </w:r>
    </w:p>
    <w:p w14:paraId="3BDAC7DD" w14:textId="77777777" w:rsidR="00E0085A" w:rsidRPr="00595AC7" w:rsidRDefault="00E0085A" w:rsidP="00E0085A">
      <w:pPr>
        <w:pBdr>
          <w:top w:val="single" w:sz="4" w:space="1" w:color="auto"/>
          <w:left w:val="single" w:sz="4" w:space="13" w:color="auto"/>
          <w:bottom w:val="single" w:sz="4" w:space="1" w:color="auto"/>
          <w:right w:val="single" w:sz="4" w:space="4" w:color="auto"/>
        </w:pBdr>
        <w:ind w:left="480" w:firstLine="10"/>
        <w:rPr>
          <w:rFonts w:eastAsiaTheme="minorEastAsia"/>
          <w:sz w:val="24"/>
          <w:szCs w:val="24"/>
          <w:lang w:val="en-US" w:eastAsia="zh-TW"/>
        </w:rPr>
      </w:pPr>
      <w:r w:rsidRPr="007D2EEE">
        <w:rPr>
          <w:rFonts w:eastAsiaTheme="minorEastAsia"/>
          <w:sz w:val="24"/>
          <w:szCs w:val="24"/>
          <w:lang w:val="en-US" w:eastAsia="zh-TW"/>
        </w:rPr>
        <w:t>=&gt;</w:t>
      </w:r>
      <w:r w:rsidRPr="007D2EEE">
        <w:rPr>
          <w:rFonts w:eastAsiaTheme="minorEastAsia"/>
          <w:sz w:val="24"/>
          <w:szCs w:val="24"/>
          <w:lang w:val="en-US" w:eastAsia="zh-TW"/>
        </w:rPr>
        <w:tab/>
        <w:t>Can be discussed again at the next meeting</w:t>
      </w:r>
    </w:p>
    <w:p w14:paraId="49AB5D70" w14:textId="3A5DBF0A" w:rsidR="00DE2D57" w:rsidRDefault="005F543F" w:rsidP="00BD3D15">
      <w:pPr>
        <w:ind w:firstLineChars="199" w:firstLine="478"/>
        <w:jc w:val="both"/>
        <w:rPr>
          <w:rFonts w:eastAsiaTheme="minorEastAsia"/>
          <w:sz w:val="24"/>
          <w:szCs w:val="24"/>
          <w:lang w:val="en-US" w:eastAsia="zh-TW"/>
        </w:rPr>
      </w:pPr>
      <w:r>
        <w:rPr>
          <w:rFonts w:eastAsiaTheme="minorEastAsia"/>
          <w:sz w:val="24"/>
          <w:szCs w:val="24"/>
          <w:lang w:val="en-US" w:eastAsia="zh-TW"/>
        </w:rPr>
        <w:t>The UE may not perform data transmission/reception to/from the first camped cell out of the configured RNA (i.e., the assistant gNB). That is, t</w:t>
      </w:r>
      <w:r w:rsidR="00652803">
        <w:rPr>
          <w:rFonts w:eastAsiaTheme="minorEastAsia"/>
          <w:sz w:val="24"/>
          <w:szCs w:val="24"/>
          <w:lang w:val="en-US" w:eastAsia="zh-TW"/>
        </w:rPr>
        <w:t xml:space="preserve">he target gNB where the UE will perform data transmission/reception </w:t>
      </w:r>
      <w:r w:rsidR="00E0085A">
        <w:rPr>
          <w:rFonts w:eastAsiaTheme="minorEastAsia"/>
          <w:sz w:val="24"/>
          <w:szCs w:val="24"/>
          <w:lang w:val="en-US" w:eastAsia="zh-TW"/>
        </w:rPr>
        <w:t>may not</w:t>
      </w:r>
      <w:r w:rsidR="00652803">
        <w:rPr>
          <w:rFonts w:eastAsiaTheme="minorEastAsia"/>
          <w:sz w:val="24"/>
          <w:szCs w:val="24"/>
          <w:lang w:val="en-US" w:eastAsia="zh-TW"/>
        </w:rPr>
        <w:t xml:space="preserve"> be the assistant gNB.</w:t>
      </w:r>
      <w:r w:rsidR="00865F6F" w:rsidRPr="00865F6F">
        <w:rPr>
          <w:rFonts w:eastAsiaTheme="minorEastAsia"/>
          <w:sz w:val="24"/>
          <w:szCs w:val="24"/>
          <w:lang w:val="en-US" w:eastAsia="zh-TW"/>
        </w:rPr>
        <w:t xml:space="preserve"> </w:t>
      </w:r>
      <w:r>
        <w:rPr>
          <w:rFonts w:eastAsiaTheme="minorEastAsia"/>
          <w:sz w:val="24"/>
          <w:szCs w:val="24"/>
          <w:lang w:val="en-US" w:eastAsia="zh-TW"/>
        </w:rPr>
        <w:t>T</w:t>
      </w:r>
      <w:r w:rsidR="00865F6F">
        <w:rPr>
          <w:rFonts w:eastAsiaTheme="minorEastAsia"/>
          <w:sz w:val="24"/>
          <w:szCs w:val="24"/>
          <w:lang w:val="en-US" w:eastAsia="zh-TW"/>
        </w:rPr>
        <w:t>he RLAU is not mandatorily accompanied with data transmission/reception.</w:t>
      </w:r>
    </w:p>
    <w:p w14:paraId="78029115" w14:textId="3976A326" w:rsidR="005F543F" w:rsidRDefault="005F543F" w:rsidP="00BD3D15">
      <w:pPr>
        <w:jc w:val="both"/>
        <w:rPr>
          <w:rFonts w:eastAsia="新細明體"/>
          <w:b/>
          <w:color w:val="000000"/>
          <w:sz w:val="24"/>
          <w:szCs w:val="24"/>
          <w:lang w:eastAsia="zh-TW"/>
        </w:rPr>
      </w:pPr>
      <w:r>
        <w:rPr>
          <w:rFonts w:eastAsiaTheme="minorEastAsia"/>
          <w:b/>
          <w:sz w:val="24"/>
          <w:szCs w:val="24"/>
          <w:lang w:val="en-US" w:eastAsia="zh-TW"/>
        </w:rPr>
        <w:lastRenderedPageBreak/>
        <w:t>Observation</w:t>
      </w:r>
      <w:r w:rsidRPr="00BD3D15">
        <w:rPr>
          <w:rFonts w:eastAsiaTheme="minorEastAsia"/>
          <w:b/>
          <w:sz w:val="24"/>
          <w:szCs w:val="24"/>
          <w:lang w:val="en-US" w:eastAsia="zh-TW"/>
        </w:rPr>
        <w:t xml:space="preserve"> </w:t>
      </w:r>
      <w:r w:rsidR="00865F6F" w:rsidRPr="00BD3D15">
        <w:rPr>
          <w:rFonts w:eastAsiaTheme="minorEastAsia"/>
          <w:b/>
          <w:sz w:val="24"/>
          <w:szCs w:val="24"/>
          <w:lang w:val="en-US" w:eastAsia="zh-TW"/>
        </w:rPr>
        <w:t xml:space="preserve">1: </w:t>
      </w:r>
      <w:r w:rsidR="00865F6F">
        <w:rPr>
          <w:rFonts w:eastAsia="新細明體"/>
          <w:b/>
          <w:color w:val="000000"/>
          <w:sz w:val="24"/>
          <w:szCs w:val="24"/>
          <w:lang w:eastAsia="zh-TW"/>
        </w:rPr>
        <w:t>Only one gNB (i.e., assistant gNB) is required to configure the update RAN-based notification area to the UE when UE identifies different RAN-based notification area</w:t>
      </w:r>
      <w:r w:rsidR="00865F6F" w:rsidRPr="0028198A">
        <w:rPr>
          <w:rFonts w:eastAsia="新細明體"/>
          <w:b/>
          <w:color w:val="000000"/>
          <w:sz w:val="24"/>
          <w:szCs w:val="24"/>
          <w:lang w:eastAsia="zh-TW"/>
        </w:rPr>
        <w:t>.</w:t>
      </w:r>
    </w:p>
    <w:p w14:paraId="4482E5C1" w14:textId="35B00D74" w:rsidR="00B56B69" w:rsidRPr="00BD3D15" w:rsidRDefault="005F543F" w:rsidP="00BD3D15">
      <w:pPr>
        <w:jc w:val="both"/>
        <w:rPr>
          <w:rFonts w:eastAsiaTheme="minorEastAsia"/>
          <w:sz w:val="22"/>
          <w:szCs w:val="24"/>
          <w:lang w:val="en-US" w:eastAsia="zh-TW"/>
        </w:rPr>
      </w:pPr>
      <w:r>
        <w:rPr>
          <w:rFonts w:eastAsia="新細明體"/>
          <w:b/>
          <w:color w:val="000000"/>
          <w:sz w:val="24"/>
          <w:szCs w:val="24"/>
          <w:lang w:eastAsia="zh-TW"/>
        </w:rPr>
        <w:t>Observation 2: The RLAU is not mandatorily accompanied with data transmission/reception.</w:t>
      </w:r>
    </w:p>
    <w:p w14:paraId="46ABAA98" w14:textId="542D7222" w:rsidR="00B46CAC" w:rsidRDefault="00B46CAC" w:rsidP="00B46CAC">
      <w:pPr>
        <w:pStyle w:val="3"/>
        <w:rPr>
          <w:rFonts w:eastAsia="新細明體"/>
          <w:lang w:eastAsia="zh-TW"/>
        </w:rPr>
      </w:pPr>
      <w:r>
        <w:rPr>
          <w:rFonts w:eastAsia="新細明體" w:hint="eastAsia"/>
          <w:lang w:eastAsia="zh-TW"/>
        </w:rPr>
        <w:t xml:space="preserve">2.2 </w:t>
      </w:r>
      <w:r w:rsidR="00C12ED0">
        <w:rPr>
          <w:rFonts w:eastAsia="新細明體"/>
          <w:lang w:eastAsia="zh-TW"/>
        </w:rPr>
        <w:t>RAN-based Notification Area Update</w:t>
      </w:r>
      <w:r w:rsidR="00E0085A">
        <w:rPr>
          <w:rFonts w:eastAsia="新細明體"/>
          <w:lang w:eastAsia="zh-TW"/>
        </w:rPr>
        <w:t xml:space="preserve"> Procedure</w:t>
      </w:r>
    </w:p>
    <w:p w14:paraId="480CFC43" w14:textId="3A6D019E" w:rsidR="00B74BA8" w:rsidRDefault="00B74BA8">
      <w:pPr>
        <w:ind w:firstLine="490"/>
        <w:jc w:val="both"/>
        <w:rPr>
          <w:rFonts w:eastAsia="新細明體"/>
          <w:color w:val="000000"/>
          <w:sz w:val="24"/>
          <w:szCs w:val="24"/>
          <w:lang w:eastAsia="zh-TW"/>
        </w:rPr>
      </w:pPr>
      <w:r>
        <w:rPr>
          <w:rFonts w:eastAsia="新細明體" w:hint="eastAsia"/>
          <w:color w:val="000000"/>
          <w:sz w:val="24"/>
          <w:szCs w:val="24"/>
          <w:lang w:eastAsia="zh-TW"/>
        </w:rPr>
        <w:t xml:space="preserve">As </w:t>
      </w:r>
      <w:r>
        <w:rPr>
          <w:rFonts w:eastAsia="新細明體"/>
          <w:color w:val="000000"/>
          <w:sz w:val="24"/>
          <w:szCs w:val="24"/>
          <w:lang w:eastAsia="zh-TW"/>
        </w:rPr>
        <w:t>the</w:t>
      </w:r>
      <w:r>
        <w:rPr>
          <w:rFonts w:eastAsia="新細明體" w:hint="eastAsia"/>
          <w:color w:val="000000"/>
          <w:sz w:val="24"/>
          <w:szCs w:val="24"/>
          <w:lang w:eastAsia="zh-TW"/>
        </w:rPr>
        <w:t xml:space="preserve"> </w:t>
      </w:r>
      <w:r>
        <w:rPr>
          <w:rFonts w:eastAsia="新細明體"/>
          <w:color w:val="000000"/>
          <w:sz w:val="24"/>
          <w:szCs w:val="24"/>
          <w:lang w:eastAsia="zh-TW"/>
        </w:rPr>
        <w:t xml:space="preserve">RRC_INACTIVE UE may move across multiple RNAs before transitions back to RRC_CONNECTED state to the target gNB, it will cause much signalling overhead if UE context transfer is performed whenever RNA update is required. The benefit of UE context transfer to the assistant gNBs may not outweigh the signalling overhead. Thus, UE context transfer only takes place </w:t>
      </w:r>
      <w:r w:rsidR="00E0085A">
        <w:rPr>
          <w:rFonts w:eastAsia="新細明體"/>
          <w:color w:val="000000"/>
          <w:sz w:val="24"/>
          <w:szCs w:val="24"/>
          <w:lang w:eastAsia="zh-TW"/>
        </w:rPr>
        <w:t xml:space="preserve">when data transmission/reception is </w:t>
      </w:r>
      <w:r w:rsidR="001C6E89">
        <w:rPr>
          <w:rFonts w:eastAsia="新細明體"/>
          <w:color w:val="000000"/>
          <w:sz w:val="24"/>
          <w:szCs w:val="24"/>
          <w:lang w:eastAsia="zh-TW"/>
        </w:rPr>
        <w:t>feasible</w:t>
      </w:r>
      <w:r>
        <w:rPr>
          <w:rFonts w:eastAsia="新細明體"/>
          <w:color w:val="000000"/>
          <w:sz w:val="24"/>
          <w:szCs w:val="24"/>
          <w:lang w:eastAsia="zh-TW"/>
        </w:rPr>
        <w:t xml:space="preserve">. </w:t>
      </w:r>
    </w:p>
    <w:p w14:paraId="777E6394" w14:textId="7F830DD4" w:rsidR="009B201E" w:rsidRPr="00BD3D15" w:rsidRDefault="005F543F" w:rsidP="00B74BA8">
      <w:pPr>
        <w:jc w:val="both"/>
        <w:rPr>
          <w:rFonts w:eastAsia="新細明體"/>
          <w:b/>
          <w:color w:val="000000"/>
          <w:sz w:val="24"/>
          <w:szCs w:val="24"/>
          <w:lang w:eastAsia="zh-TW"/>
        </w:rPr>
      </w:pPr>
      <w:r>
        <w:rPr>
          <w:rFonts w:eastAsiaTheme="minorEastAsia"/>
          <w:b/>
          <w:sz w:val="24"/>
          <w:szCs w:val="24"/>
          <w:lang w:val="en-US" w:eastAsia="zh-TW"/>
        </w:rPr>
        <w:t>Observation</w:t>
      </w:r>
      <w:r w:rsidRPr="002662F7">
        <w:rPr>
          <w:rFonts w:eastAsiaTheme="minorEastAsia"/>
          <w:b/>
          <w:sz w:val="24"/>
          <w:szCs w:val="24"/>
          <w:lang w:val="en-US" w:eastAsia="zh-TW"/>
        </w:rPr>
        <w:t xml:space="preserve"> </w:t>
      </w:r>
      <w:r>
        <w:rPr>
          <w:rFonts w:eastAsiaTheme="minorEastAsia"/>
          <w:b/>
          <w:sz w:val="24"/>
          <w:szCs w:val="24"/>
          <w:lang w:val="en-US" w:eastAsia="zh-TW"/>
        </w:rPr>
        <w:t>3</w:t>
      </w:r>
      <w:r w:rsidR="00B74BA8" w:rsidRPr="002662F7">
        <w:rPr>
          <w:rFonts w:eastAsiaTheme="minorEastAsia"/>
          <w:b/>
          <w:sz w:val="24"/>
          <w:szCs w:val="24"/>
          <w:lang w:val="en-US" w:eastAsia="zh-TW"/>
        </w:rPr>
        <w:t xml:space="preserve">: </w:t>
      </w:r>
      <w:r w:rsidR="00B74BA8">
        <w:rPr>
          <w:rFonts w:eastAsia="新細明體"/>
          <w:b/>
          <w:color w:val="000000"/>
          <w:sz w:val="24"/>
          <w:szCs w:val="24"/>
          <w:lang w:eastAsia="zh-TW"/>
        </w:rPr>
        <w:t>UE context transfer is not required during RAN-based notification area update</w:t>
      </w:r>
      <w:r w:rsidR="00B74BA8" w:rsidRPr="0028198A">
        <w:rPr>
          <w:rFonts w:eastAsia="新細明體"/>
          <w:b/>
          <w:color w:val="000000"/>
          <w:sz w:val="24"/>
          <w:szCs w:val="24"/>
          <w:lang w:eastAsia="zh-TW"/>
        </w:rPr>
        <w:t>.</w:t>
      </w:r>
    </w:p>
    <w:p w14:paraId="58A0BC9D" w14:textId="7A397B07" w:rsidR="00E0085A" w:rsidRDefault="000967D1" w:rsidP="00BD3D15">
      <w:pPr>
        <w:jc w:val="both"/>
        <w:rPr>
          <w:rFonts w:eastAsia="新細明體"/>
          <w:color w:val="000000"/>
          <w:sz w:val="24"/>
          <w:szCs w:val="24"/>
          <w:lang w:val="en-US" w:eastAsia="zh-TW"/>
        </w:rPr>
      </w:pPr>
      <w:r>
        <w:rPr>
          <w:rFonts w:eastAsia="新細明體"/>
          <w:color w:val="000000"/>
          <w:sz w:val="24"/>
          <w:szCs w:val="24"/>
          <w:lang w:val="en-US" w:eastAsia="zh-TW"/>
        </w:rPr>
        <w:tab/>
        <w:t xml:space="preserve">If the UE context is kept in the UE, anchor gNB, and </w:t>
      </w:r>
      <w:r w:rsidR="00AB7E1D">
        <w:rPr>
          <w:rFonts w:eastAsia="新細明體"/>
          <w:color w:val="000000"/>
          <w:sz w:val="24"/>
          <w:szCs w:val="24"/>
          <w:lang w:val="en-US" w:eastAsia="zh-TW"/>
        </w:rPr>
        <w:t>5G</w:t>
      </w:r>
      <w:r w:rsidR="00AB7E1D">
        <w:rPr>
          <w:rFonts w:eastAsia="新細明體"/>
          <w:color w:val="000000"/>
          <w:sz w:val="24"/>
          <w:szCs w:val="24"/>
          <w:lang w:val="en-US" w:eastAsia="zh-TW"/>
        </w:rPr>
        <w:t xml:space="preserve">C </w:t>
      </w:r>
      <w:r>
        <w:rPr>
          <w:rFonts w:eastAsia="新細明體"/>
          <w:color w:val="000000"/>
          <w:sz w:val="24"/>
          <w:szCs w:val="24"/>
          <w:lang w:val="en-US" w:eastAsia="zh-TW"/>
        </w:rPr>
        <w:t xml:space="preserve">whenever the RLAU is required, the updated RNA provided by the assistant gNB to the UE may be jointly determined by the anchor gNB, </w:t>
      </w:r>
      <w:r w:rsidR="00AB7E1D">
        <w:rPr>
          <w:rFonts w:eastAsia="新細明體"/>
          <w:color w:val="000000"/>
          <w:sz w:val="24"/>
          <w:szCs w:val="24"/>
          <w:lang w:val="en-US" w:eastAsia="zh-TW"/>
        </w:rPr>
        <w:t>5</w:t>
      </w:r>
      <w:r w:rsidR="00AB7E1D">
        <w:rPr>
          <w:rFonts w:eastAsia="新細明體"/>
          <w:color w:val="000000"/>
          <w:sz w:val="24"/>
          <w:szCs w:val="24"/>
          <w:lang w:val="en-US" w:eastAsia="zh-TW"/>
        </w:rPr>
        <w:t>GC</w:t>
      </w:r>
      <w:r>
        <w:rPr>
          <w:rFonts w:eastAsia="新細明體"/>
          <w:color w:val="000000"/>
          <w:sz w:val="24"/>
          <w:szCs w:val="24"/>
          <w:lang w:val="en-US" w:eastAsia="zh-TW"/>
        </w:rPr>
        <w:t xml:space="preserve">, and the assistant gNB. Thus, to let the assistant gNB acquire the updated RNA from the anchor gNB, the UE must provide its resume ID and anchor gNB ID in the resume procedure, as shown in Fig. 3. </w:t>
      </w:r>
      <w:r w:rsidR="00E0085A">
        <w:rPr>
          <w:rFonts w:eastAsia="新細明體"/>
          <w:color w:val="000000"/>
          <w:sz w:val="24"/>
          <w:szCs w:val="24"/>
          <w:lang w:val="en-US" w:eastAsia="zh-TW"/>
        </w:rPr>
        <w:t xml:space="preserve">With the anchor gNB ID, the assistant gNB can identify the anchor gNB of the UE, and furthermore request for the updated RNA. </w:t>
      </w:r>
    </w:p>
    <w:p w14:paraId="5CD9DF6C" w14:textId="0A31C651" w:rsidR="000967D1" w:rsidRDefault="00E0085A" w:rsidP="00BD3D15">
      <w:pPr>
        <w:ind w:firstLine="480"/>
        <w:jc w:val="both"/>
        <w:rPr>
          <w:rFonts w:eastAsia="新細明體"/>
          <w:color w:val="000000"/>
          <w:sz w:val="24"/>
          <w:szCs w:val="24"/>
          <w:lang w:val="en-US" w:eastAsia="zh-TW"/>
        </w:rPr>
      </w:pPr>
      <w:r>
        <w:rPr>
          <w:rFonts w:eastAsia="新細明體"/>
          <w:color w:val="000000"/>
          <w:sz w:val="24"/>
          <w:szCs w:val="24"/>
          <w:lang w:val="en-US" w:eastAsia="zh-TW"/>
        </w:rPr>
        <w:t xml:space="preserve">After receiving the resume ID, the assistant gNB can further notify the anchor gNB of the </w:t>
      </w:r>
      <w:r w:rsidR="0014056E">
        <w:rPr>
          <w:rFonts w:eastAsia="新細明體"/>
          <w:color w:val="000000"/>
          <w:sz w:val="24"/>
          <w:szCs w:val="24"/>
          <w:lang w:val="en-US" w:eastAsia="zh-TW"/>
        </w:rPr>
        <w:t xml:space="preserve">UE’ updated RNA request. </w:t>
      </w:r>
      <w:r w:rsidR="000967D1">
        <w:rPr>
          <w:rFonts w:eastAsia="新細明體"/>
          <w:color w:val="000000"/>
          <w:sz w:val="24"/>
          <w:szCs w:val="24"/>
          <w:lang w:val="en-US" w:eastAsia="zh-TW"/>
        </w:rPr>
        <w:t xml:space="preserve">The anchor gNB and </w:t>
      </w:r>
      <w:r w:rsidR="00AB7E1D">
        <w:rPr>
          <w:rFonts w:eastAsia="新細明體"/>
          <w:color w:val="000000"/>
          <w:sz w:val="24"/>
          <w:szCs w:val="24"/>
          <w:lang w:val="en-US" w:eastAsia="zh-TW"/>
        </w:rPr>
        <w:t>5</w:t>
      </w:r>
      <w:r w:rsidR="00AB7E1D">
        <w:rPr>
          <w:rFonts w:eastAsia="新細明體"/>
          <w:color w:val="000000"/>
          <w:sz w:val="24"/>
          <w:szCs w:val="24"/>
          <w:lang w:val="en-US" w:eastAsia="zh-TW"/>
        </w:rPr>
        <w:t xml:space="preserve">GC </w:t>
      </w:r>
      <w:r w:rsidR="000967D1">
        <w:rPr>
          <w:rFonts w:eastAsia="新細明體"/>
          <w:color w:val="000000"/>
          <w:sz w:val="24"/>
          <w:szCs w:val="24"/>
          <w:lang w:val="en-US" w:eastAsia="zh-TW"/>
        </w:rPr>
        <w:t xml:space="preserve">therefore determines the updated RNA based on UE context, and provide the updated RNA to the assistant gNB. It is trivial that the coverage of assistant gNB is covered in the updated </w:t>
      </w:r>
      <w:r w:rsidR="0078042F">
        <w:rPr>
          <w:rFonts w:eastAsia="新細明體"/>
          <w:color w:val="000000"/>
          <w:sz w:val="24"/>
          <w:szCs w:val="24"/>
          <w:lang w:val="en-US" w:eastAsia="zh-TW"/>
        </w:rPr>
        <w:t>RNA.</w:t>
      </w:r>
      <w:r w:rsidR="0014056E">
        <w:rPr>
          <w:rFonts w:eastAsia="新細明體"/>
          <w:color w:val="000000"/>
          <w:sz w:val="24"/>
          <w:szCs w:val="24"/>
          <w:lang w:val="en-US" w:eastAsia="zh-TW"/>
        </w:rPr>
        <w:t xml:space="preserve"> In the meanwhile, the anchor gNB may record that the UE is reachable by the assistant gNB, which may be useful when the downlink traffic arrives at the anchor gNB.</w:t>
      </w:r>
    </w:p>
    <w:p w14:paraId="2DB0B20D" w14:textId="09C19FCF" w:rsidR="009B201E" w:rsidRDefault="0014056E" w:rsidP="009B201E">
      <w:pPr>
        <w:jc w:val="center"/>
      </w:pPr>
      <w:r>
        <w:object w:dxaOrig="8820" w:dyaOrig="4425" w14:anchorId="3E4D11CD">
          <v:shape id="_x0000_i1027" type="#_x0000_t75" style="width:433.75pt;height:217.15pt" o:ole="">
            <v:imagedata r:id="rId12" o:title=""/>
          </v:shape>
          <o:OLEObject Type="Embed" ProgID="Visio.Drawing.15" ShapeID="_x0000_i1027" DrawAspect="Content" ObjectID="_1563794103" r:id="rId13"/>
        </w:object>
      </w:r>
    </w:p>
    <w:p w14:paraId="6EAB689F" w14:textId="65297277" w:rsidR="009B201E" w:rsidRDefault="009B201E" w:rsidP="009B201E">
      <w:pPr>
        <w:jc w:val="center"/>
        <w:rPr>
          <w:sz w:val="24"/>
        </w:rPr>
      </w:pPr>
      <w:r w:rsidRPr="002662F7">
        <w:rPr>
          <w:sz w:val="24"/>
        </w:rPr>
        <w:t>Fig. 3 The RLAU procedure</w:t>
      </w:r>
    </w:p>
    <w:p w14:paraId="02192510" w14:textId="77777777" w:rsidR="00291F8A" w:rsidRPr="002662F7" w:rsidRDefault="00291F8A" w:rsidP="009B201E">
      <w:pPr>
        <w:jc w:val="center"/>
        <w:rPr>
          <w:rFonts w:eastAsia="新細明體"/>
          <w:color w:val="000000"/>
          <w:sz w:val="32"/>
          <w:szCs w:val="24"/>
          <w:lang w:eastAsia="zh-TW"/>
        </w:rPr>
      </w:pPr>
    </w:p>
    <w:p w14:paraId="4BB51523" w14:textId="47EF004A" w:rsidR="004634D6" w:rsidRDefault="0078042F" w:rsidP="001C6E89">
      <w:pPr>
        <w:jc w:val="both"/>
        <w:rPr>
          <w:rFonts w:eastAsia="新細明體"/>
          <w:b/>
          <w:color w:val="000000"/>
          <w:sz w:val="24"/>
          <w:szCs w:val="24"/>
          <w:lang w:eastAsia="zh-TW"/>
        </w:rPr>
      </w:pPr>
      <w:r>
        <w:rPr>
          <w:rFonts w:eastAsia="新細明體"/>
          <w:color w:val="000000"/>
          <w:sz w:val="24"/>
          <w:szCs w:val="24"/>
          <w:lang w:val="en-US" w:eastAsia="zh-TW"/>
        </w:rPr>
        <w:tab/>
        <w:t xml:space="preserve">In some cases, the RRC_INACTIVE UE may </w:t>
      </w:r>
      <w:r w:rsidR="0014056E">
        <w:rPr>
          <w:rFonts w:eastAsia="新細明體"/>
          <w:color w:val="000000"/>
          <w:sz w:val="24"/>
          <w:szCs w:val="24"/>
          <w:lang w:val="en-US" w:eastAsia="zh-TW"/>
        </w:rPr>
        <w:t xml:space="preserve">be </w:t>
      </w:r>
      <w:r>
        <w:rPr>
          <w:rFonts w:eastAsia="新細明體"/>
          <w:color w:val="000000"/>
          <w:sz w:val="24"/>
          <w:szCs w:val="24"/>
          <w:lang w:val="en-US" w:eastAsia="zh-TW"/>
        </w:rPr>
        <w:t>a long way from the anchor gNB, mean</w:t>
      </w:r>
      <w:r w:rsidR="0014056E">
        <w:rPr>
          <w:rFonts w:eastAsia="新細明體"/>
          <w:color w:val="000000"/>
          <w:sz w:val="24"/>
          <w:szCs w:val="24"/>
          <w:lang w:val="en-US" w:eastAsia="zh-TW"/>
        </w:rPr>
        <w:t>ing that</w:t>
      </w:r>
      <w:r>
        <w:rPr>
          <w:rFonts w:eastAsia="新細明體"/>
          <w:color w:val="000000"/>
          <w:sz w:val="24"/>
          <w:szCs w:val="24"/>
          <w:lang w:val="en-US" w:eastAsia="zh-TW"/>
        </w:rPr>
        <w:t xml:space="preserve"> the UE enters a cell coverage but the gNB cannot communicate to the anchor gNB directly. No direct Xx/Xn between the gNB and the anchor gNB. Thus, we propose that the gNBs in the updated RNA should be at least reachable by the assistant gNB. One assistant gNB should be at least </w:t>
      </w:r>
      <w:r w:rsidR="005F543F">
        <w:rPr>
          <w:rFonts w:eastAsia="新細明體"/>
          <w:color w:val="000000"/>
          <w:sz w:val="24"/>
          <w:szCs w:val="24"/>
          <w:lang w:val="en-US" w:eastAsia="zh-TW"/>
        </w:rPr>
        <w:t xml:space="preserve">reachable </w:t>
      </w:r>
      <w:r>
        <w:rPr>
          <w:rFonts w:eastAsia="新細明體"/>
          <w:color w:val="000000"/>
          <w:sz w:val="24"/>
          <w:szCs w:val="24"/>
          <w:lang w:val="en-US" w:eastAsia="zh-TW"/>
        </w:rPr>
        <w:t xml:space="preserve">by the previous assistant gNB, though it is the best that every assistant gNB is </w:t>
      </w:r>
      <w:r w:rsidR="005F4691">
        <w:rPr>
          <w:rFonts w:eastAsia="新細明體"/>
          <w:color w:val="000000"/>
          <w:sz w:val="24"/>
          <w:szCs w:val="24"/>
          <w:lang w:val="en-US" w:eastAsia="zh-TW"/>
        </w:rPr>
        <w:t xml:space="preserve">reachable </w:t>
      </w:r>
      <w:r>
        <w:rPr>
          <w:rFonts w:eastAsia="新細明體"/>
          <w:color w:val="000000"/>
          <w:sz w:val="24"/>
          <w:szCs w:val="24"/>
          <w:lang w:val="en-US" w:eastAsia="zh-TW"/>
        </w:rPr>
        <w:t xml:space="preserve">by the anchor </w:t>
      </w:r>
      <w:r>
        <w:rPr>
          <w:rFonts w:eastAsia="新細明體"/>
          <w:color w:val="000000"/>
          <w:sz w:val="24"/>
          <w:szCs w:val="24"/>
          <w:lang w:val="en-US" w:eastAsia="zh-TW"/>
        </w:rPr>
        <w:lastRenderedPageBreak/>
        <w:t xml:space="preserve">gNB. Therefore, the assistant gNB may base on its whitelist/blacklist and filter the updated RNA from the anchor gNB, to ensure every gNB in the updated RNA is reachable by the assistant gNB. In other way, the RRC_UE may report the previous assistant gNB ID during </w:t>
      </w:r>
      <w:r w:rsidR="000200FC">
        <w:rPr>
          <w:rFonts w:eastAsia="新細明體" w:hint="eastAsia"/>
          <w:color w:val="000000"/>
          <w:sz w:val="24"/>
          <w:szCs w:val="24"/>
          <w:lang w:val="en-US" w:eastAsia="zh-TW"/>
        </w:rPr>
        <w:t xml:space="preserve">the </w:t>
      </w:r>
      <w:r w:rsidR="000200FC">
        <w:rPr>
          <w:rFonts w:eastAsia="新細明體"/>
          <w:color w:val="000000"/>
          <w:sz w:val="24"/>
          <w:szCs w:val="24"/>
          <w:lang w:val="en-US" w:eastAsia="zh-TW"/>
        </w:rPr>
        <w:t>resume procedure in RLAU, so that the anchor gNB can be found via previous assistant gNB.</w:t>
      </w:r>
      <w:r w:rsidR="005F4691">
        <w:rPr>
          <w:rFonts w:eastAsia="新細明體"/>
          <w:color w:val="000000"/>
          <w:sz w:val="24"/>
          <w:szCs w:val="24"/>
          <w:lang w:val="en-US" w:eastAsia="zh-TW"/>
        </w:rPr>
        <w:t xml:space="preserve"> </w:t>
      </w:r>
    </w:p>
    <w:p w14:paraId="0BCA1DD0" w14:textId="36EAE2DC" w:rsidR="000200FC" w:rsidRDefault="005F4691" w:rsidP="000200FC">
      <w:pPr>
        <w:jc w:val="both"/>
        <w:rPr>
          <w:rFonts w:eastAsia="新細明體"/>
          <w:b/>
          <w:color w:val="000000"/>
          <w:sz w:val="24"/>
          <w:szCs w:val="24"/>
          <w:lang w:eastAsia="zh-TW"/>
        </w:rPr>
      </w:pPr>
      <w:r>
        <w:rPr>
          <w:rFonts w:eastAsiaTheme="minorEastAsia"/>
          <w:b/>
          <w:sz w:val="24"/>
          <w:szCs w:val="24"/>
          <w:lang w:val="en-US" w:eastAsia="zh-TW"/>
        </w:rPr>
        <w:t xml:space="preserve">Observation </w:t>
      </w:r>
      <w:r w:rsidR="004634D6">
        <w:rPr>
          <w:rFonts w:eastAsiaTheme="minorEastAsia"/>
          <w:b/>
          <w:sz w:val="24"/>
          <w:szCs w:val="24"/>
          <w:lang w:val="en-US" w:eastAsia="zh-TW"/>
        </w:rPr>
        <w:t>4</w:t>
      </w:r>
      <w:r w:rsidR="000200FC" w:rsidRPr="002662F7">
        <w:rPr>
          <w:rFonts w:eastAsiaTheme="minorEastAsia"/>
          <w:b/>
          <w:sz w:val="24"/>
          <w:szCs w:val="24"/>
          <w:lang w:val="en-US" w:eastAsia="zh-TW"/>
        </w:rPr>
        <w:t xml:space="preserve">: </w:t>
      </w:r>
      <w:r w:rsidR="000200FC">
        <w:rPr>
          <w:rFonts w:eastAsiaTheme="minorEastAsia"/>
          <w:b/>
          <w:sz w:val="24"/>
          <w:szCs w:val="24"/>
          <w:lang w:val="en-US" w:eastAsia="zh-TW"/>
        </w:rPr>
        <w:t xml:space="preserve">The </w:t>
      </w:r>
      <w:r w:rsidR="000200FC">
        <w:rPr>
          <w:rFonts w:eastAsia="新細明體"/>
          <w:b/>
          <w:color w:val="000000"/>
          <w:sz w:val="24"/>
          <w:szCs w:val="24"/>
          <w:lang w:eastAsia="zh-TW"/>
        </w:rPr>
        <w:t xml:space="preserve">anchor gNB, </w:t>
      </w:r>
      <w:r w:rsidR="00AB7E1D">
        <w:rPr>
          <w:rFonts w:eastAsia="新細明體"/>
          <w:b/>
          <w:color w:val="000000"/>
          <w:sz w:val="24"/>
          <w:szCs w:val="24"/>
          <w:lang w:eastAsia="zh-TW"/>
        </w:rPr>
        <w:t>5</w:t>
      </w:r>
      <w:r w:rsidR="00AB7E1D">
        <w:rPr>
          <w:rFonts w:eastAsia="新細明體"/>
          <w:b/>
          <w:color w:val="000000"/>
          <w:sz w:val="24"/>
          <w:szCs w:val="24"/>
          <w:lang w:eastAsia="zh-TW"/>
        </w:rPr>
        <w:t>GC</w:t>
      </w:r>
      <w:r w:rsidR="000200FC">
        <w:rPr>
          <w:rFonts w:eastAsia="新細明體"/>
          <w:b/>
          <w:color w:val="000000"/>
          <w:sz w:val="24"/>
          <w:szCs w:val="24"/>
          <w:lang w:eastAsia="zh-TW"/>
        </w:rPr>
        <w:t>, and optionally assistant gNB, determines the updated RNA.</w:t>
      </w:r>
      <w:r w:rsidR="009B201E">
        <w:rPr>
          <w:rFonts w:eastAsia="新細明體"/>
          <w:b/>
          <w:color w:val="000000"/>
          <w:sz w:val="24"/>
          <w:szCs w:val="24"/>
          <w:lang w:eastAsia="zh-TW"/>
        </w:rPr>
        <w:t xml:space="preserve"> </w:t>
      </w:r>
    </w:p>
    <w:p w14:paraId="144B463F" w14:textId="66E73805" w:rsidR="009B201E" w:rsidRPr="00BD3D15" w:rsidRDefault="005F4691" w:rsidP="000200FC">
      <w:pPr>
        <w:jc w:val="both"/>
        <w:rPr>
          <w:rFonts w:eastAsiaTheme="minorEastAsia"/>
          <w:b/>
          <w:sz w:val="24"/>
          <w:szCs w:val="24"/>
          <w:lang w:val="en-US" w:eastAsia="zh-TW"/>
        </w:rPr>
      </w:pPr>
      <w:r>
        <w:rPr>
          <w:rFonts w:eastAsiaTheme="minorEastAsia"/>
          <w:b/>
          <w:sz w:val="24"/>
          <w:szCs w:val="24"/>
          <w:lang w:val="en-US" w:eastAsia="zh-TW"/>
        </w:rPr>
        <w:t>Observation</w:t>
      </w:r>
      <w:r w:rsidRPr="00BD3D15">
        <w:rPr>
          <w:rFonts w:eastAsiaTheme="minorEastAsia"/>
          <w:b/>
          <w:sz w:val="24"/>
          <w:szCs w:val="24"/>
          <w:lang w:val="en-US" w:eastAsia="zh-TW"/>
        </w:rPr>
        <w:t xml:space="preserve"> </w:t>
      </w:r>
      <w:r w:rsidR="009B201E" w:rsidRPr="00BD3D15">
        <w:rPr>
          <w:rFonts w:eastAsiaTheme="minorEastAsia"/>
          <w:b/>
          <w:sz w:val="24"/>
          <w:szCs w:val="24"/>
          <w:lang w:val="en-US" w:eastAsia="zh-TW"/>
        </w:rPr>
        <w:t xml:space="preserve">5: The updated RNA includes the coverage of assistant </w:t>
      </w:r>
      <w:r w:rsidR="004634D6">
        <w:rPr>
          <w:rFonts w:eastAsiaTheme="minorEastAsia"/>
          <w:b/>
          <w:sz w:val="24"/>
          <w:szCs w:val="24"/>
          <w:lang w:val="en-US" w:eastAsia="zh-TW"/>
        </w:rPr>
        <w:t>gNB, e.g., the assistant gNB ID</w:t>
      </w:r>
      <w:r w:rsidR="009B201E" w:rsidRPr="00BD3D15">
        <w:rPr>
          <w:rFonts w:eastAsiaTheme="minorEastAsia"/>
          <w:b/>
          <w:sz w:val="24"/>
          <w:szCs w:val="24"/>
          <w:lang w:val="en-US" w:eastAsia="zh-TW"/>
        </w:rPr>
        <w:t>.</w:t>
      </w:r>
    </w:p>
    <w:p w14:paraId="4194E7A4" w14:textId="3DE0127C" w:rsidR="009D28B5" w:rsidRPr="00BD3D15" w:rsidRDefault="005F4691">
      <w:pPr>
        <w:jc w:val="both"/>
        <w:rPr>
          <w:rFonts w:eastAsiaTheme="minorEastAsia"/>
          <w:b/>
          <w:sz w:val="24"/>
          <w:szCs w:val="24"/>
          <w:lang w:val="en-US" w:eastAsia="zh-TW"/>
        </w:rPr>
      </w:pPr>
      <w:r>
        <w:rPr>
          <w:rFonts w:eastAsiaTheme="minorEastAsia"/>
          <w:b/>
          <w:sz w:val="24"/>
          <w:szCs w:val="24"/>
          <w:lang w:val="en-US" w:eastAsia="zh-TW"/>
        </w:rPr>
        <w:t>Observation</w:t>
      </w:r>
      <w:r w:rsidRPr="00BD3D15">
        <w:rPr>
          <w:rFonts w:eastAsiaTheme="minorEastAsia"/>
          <w:b/>
          <w:sz w:val="24"/>
          <w:szCs w:val="24"/>
          <w:lang w:val="en-US" w:eastAsia="zh-TW"/>
        </w:rPr>
        <w:t xml:space="preserve"> </w:t>
      </w:r>
      <w:r w:rsidR="009B201E" w:rsidRPr="00BD3D15">
        <w:rPr>
          <w:rFonts w:eastAsiaTheme="minorEastAsia"/>
          <w:b/>
          <w:sz w:val="24"/>
          <w:szCs w:val="24"/>
          <w:lang w:val="en-US" w:eastAsia="zh-TW"/>
        </w:rPr>
        <w:t xml:space="preserve">6: </w:t>
      </w:r>
      <w:r w:rsidR="004634D6">
        <w:rPr>
          <w:rFonts w:eastAsiaTheme="minorEastAsia"/>
          <w:b/>
          <w:sz w:val="24"/>
          <w:szCs w:val="24"/>
          <w:lang w:val="en-US" w:eastAsia="zh-TW"/>
        </w:rPr>
        <w:t>It is t</w:t>
      </w:r>
      <w:r w:rsidR="009B201E" w:rsidRPr="00BD3D15">
        <w:rPr>
          <w:rFonts w:eastAsiaTheme="minorEastAsia"/>
          <w:b/>
          <w:sz w:val="24"/>
          <w:szCs w:val="24"/>
          <w:lang w:val="en-US" w:eastAsia="zh-TW"/>
        </w:rPr>
        <w:t xml:space="preserve">he assistant gNB </w:t>
      </w:r>
      <w:r w:rsidR="004634D6">
        <w:rPr>
          <w:rFonts w:eastAsiaTheme="minorEastAsia"/>
          <w:b/>
          <w:sz w:val="24"/>
          <w:szCs w:val="24"/>
          <w:lang w:val="en-US" w:eastAsia="zh-TW"/>
        </w:rPr>
        <w:t xml:space="preserve">that </w:t>
      </w:r>
      <w:r w:rsidR="009B201E" w:rsidRPr="00BD3D15">
        <w:rPr>
          <w:rFonts w:eastAsiaTheme="minorEastAsia"/>
          <w:b/>
          <w:sz w:val="24"/>
          <w:szCs w:val="24"/>
          <w:lang w:val="en-US" w:eastAsia="zh-TW"/>
        </w:rPr>
        <w:t>informs the UE of the updated RNA in the resume procedure.</w:t>
      </w:r>
      <w:r w:rsidR="009D28B5">
        <w:rPr>
          <w:rFonts w:eastAsiaTheme="minorEastAsia"/>
          <w:b/>
          <w:sz w:val="24"/>
          <w:szCs w:val="24"/>
          <w:lang w:val="en-US" w:eastAsia="zh-TW"/>
        </w:rPr>
        <w:tab/>
      </w:r>
    </w:p>
    <w:p w14:paraId="0C357AA6" w14:textId="272981B4" w:rsidR="00180B35" w:rsidRDefault="001C6E89" w:rsidP="00EB1B14">
      <w:pPr>
        <w:ind w:firstLine="480"/>
        <w:jc w:val="both"/>
        <w:rPr>
          <w:rFonts w:eastAsia="新細明體"/>
          <w:color w:val="000000"/>
          <w:sz w:val="24"/>
          <w:szCs w:val="24"/>
          <w:lang w:eastAsia="zh-TW"/>
        </w:rPr>
      </w:pPr>
      <w:r>
        <w:rPr>
          <w:rFonts w:eastAsia="新細明體"/>
          <w:color w:val="000000"/>
          <w:sz w:val="24"/>
          <w:szCs w:val="24"/>
          <w:lang w:eastAsia="zh-TW"/>
        </w:rPr>
        <w:t xml:space="preserve">With the proposed RLAU, </w:t>
      </w:r>
      <w:r w:rsidR="0032225E">
        <w:rPr>
          <w:rFonts w:eastAsia="新細明體"/>
          <w:color w:val="000000"/>
          <w:sz w:val="24"/>
          <w:szCs w:val="24"/>
          <w:lang w:eastAsia="zh-TW"/>
        </w:rPr>
        <w:t xml:space="preserve">the </w:t>
      </w:r>
      <w:r w:rsidR="00AB7E1D">
        <w:rPr>
          <w:rFonts w:eastAsia="新細明體"/>
          <w:color w:val="000000"/>
          <w:sz w:val="24"/>
          <w:szCs w:val="24"/>
          <w:lang w:eastAsia="zh-TW"/>
        </w:rPr>
        <w:t>5</w:t>
      </w:r>
      <w:r w:rsidR="00AB7E1D">
        <w:rPr>
          <w:rFonts w:eastAsia="新細明體"/>
          <w:color w:val="000000"/>
          <w:sz w:val="24"/>
          <w:szCs w:val="24"/>
          <w:lang w:eastAsia="zh-TW"/>
        </w:rPr>
        <w:t xml:space="preserve">GC </w:t>
      </w:r>
      <w:r w:rsidR="0032225E">
        <w:rPr>
          <w:rFonts w:eastAsia="新細明體"/>
          <w:color w:val="000000"/>
          <w:sz w:val="24"/>
          <w:szCs w:val="24"/>
          <w:lang w:eastAsia="zh-TW"/>
        </w:rPr>
        <w:t>can first find the anchor gNB</w:t>
      </w:r>
      <w:r>
        <w:rPr>
          <w:rFonts w:eastAsia="新細明體"/>
          <w:color w:val="000000"/>
          <w:sz w:val="24"/>
          <w:szCs w:val="24"/>
          <w:lang w:eastAsia="zh-TW"/>
        </w:rPr>
        <w:t xml:space="preserve"> while the UE’s corresponding DL data arrives</w:t>
      </w:r>
      <w:r w:rsidR="0032225E">
        <w:rPr>
          <w:rFonts w:eastAsia="新細明體"/>
          <w:color w:val="000000"/>
          <w:sz w:val="24"/>
          <w:szCs w:val="24"/>
          <w:lang w:eastAsia="zh-TW"/>
        </w:rPr>
        <w:t xml:space="preserve">. Based on the relationship between the </w:t>
      </w:r>
      <w:r w:rsidR="009D28B5">
        <w:rPr>
          <w:rFonts w:eastAsia="新細明體"/>
          <w:color w:val="000000"/>
          <w:sz w:val="24"/>
          <w:szCs w:val="24"/>
          <w:lang w:eastAsia="zh-TW"/>
        </w:rPr>
        <w:t>anchor</w:t>
      </w:r>
      <w:r w:rsidR="0032225E">
        <w:rPr>
          <w:rFonts w:eastAsia="新細明體"/>
          <w:color w:val="000000"/>
          <w:sz w:val="24"/>
          <w:szCs w:val="24"/>
          <w:lang w:eastAsia="zh-TW"/>
        </w:rPr>
        <w:t xml:space="preserve"> gNB and the assistant gNB, and between assistant gNBs (shown in Fig. </w:t>
      </w:r>
      <w:r w:rsidR="009D28B5">
        <w:rPr>
          <w:rFonts w:eastAsia="新細明體"/>
          <w:color w:val="000000"/>
          <w:sz w:val="24"/>
          <w:szCs w:val="24"/>
          <w:lang w:eastAsia="zh-TW"/>
        </w:rPr>
        <w:t>4</w:t>
      </w:r>
      <w:r w:rsidR="0032225E">
        <w:rPr>
          <w:rFonts w:eastAsia="新細明體"/>
          <w:color w:val="000000"/>
          <w:sz w:val="24"/>
          <w:szCs w:val="24"/>
          <w:lang w:eastAsia="zh-TW"/>
        </w:rPr>
        <w:t xml:space="preserve">), the </w:t>
      </w:r>
      <w:r w:rsidR="00AB7E1D">
        <w:rPr>
          <w:rFonts w:eastAsia="新細明體"/>
          <w:color w:val="000000"/>
          <w:sz w:val="24"/>
          <w:szCs w:val="24"/>
          <w:lang w:eastAsia="zh-TW"/>
        </w:rPr>
        <w:t>5GC</w:t>
      </w:r>
      <w:r w:rsidR="00AB7E1D">
        <w:rPr>
          <w:rFonts w:eastAsia="新細明體"/>
          <w:color w:val="000000"/>
          <w:sz w:val="24"/>
          <w:szCs w:val="24"/>
          <w:lang w:eastAsia="zh-TW"/>
        </w:rPr>
        <w:t xml:space="preserve"> </w:t>
      </w:r>
      <w:r w:rsidR="0032225E">
        <w:rPr>
          <w:rFonts w:eastAsia="新細明體"/>
          <w:color w:val="000000"/>
          <w:sz w:val="24"/>
          <w:szCs w:val="24"/>
          <w:lang w:eastAsia="zh-TW"/>
        </w:rPr>
        <w:t>is able to reach the UE. When UL transmission is required, the UE performs RACH procedure to the camped cell. The camped cell can retrieve the UE context in the anchor gNB via the assistant gNBs.</w:t>
      </w:r>
    </w:p>
    <w:p w14:paraId="132AD9B9" w14:textId="6D04788B" w:rsidR="009D28B5" w:rsidRDefault="009D28B5" w:rsidP="00BD3D15">
      <w:pPr>
        <w:ind w:firstLine="480"/>
        <w:jc w:val="center"/>
      </w:pPr>
      <w:r>
        <w:object w:dxaOrig="9706" w:dyaOrig="4291" w14:anchorId="490A9BCF">
          <v:shape id="_x0000_i1028" type="#_x0000_t75" style="width:371.5pt;height:148.05pt" o:ole="">
            <v:imagedata r:id="rId14" o:title=""/>
          </v:shape>
          <o:OLEObject Type="Embed" ProgID="Visio.Drawing.15" ShapeID="_x0000_i1028" DrawAspect="Content" ObjectID="_1563794104" r:id="rId15"/>
        </w:object>
      </w:r>
    </w:p>
    <w:p w14:paraId="11E05B48" w14:textId="30A70210" w:rsidR="0031520E" w:rsidRDefault="009D28B5" w:rsidP="00BD3D15">
      <w:pPr>
        <w:jc w:val="center"/>
        <w:rPr>
          <w:sz w:val="24"/>
        </w:rPr>
      </w:pPr>
      <w:r w:rsidRPr="002662F7">
        <w:rPr>
          <w:sz w:val="24"/>
        </w:rPr>
        <w:t xml:space="preserve">Fig. </w:t>
      </w:r>
      <w:r>
        <w:rPr>
          <w:sz w:val="24"/>
        </w:rPr>
        <w:t>4 Possible Xx/Xn communications with the assistant gNBs</w:t>
      </w:r>
    </w:p>
    <w:p w14:paraId="1206FC21" w14:textId="77777777" w:rsidR="0019013E" w:rsidRDefault="0019013E" w:rsidP="00BD3D15">
      <w:pPr>
        <w:jc w:val="center"/>
        <w:rPr>
          <w:sz w:val="24"/>
        </w:rPr>
      </w:pPr>
    </w:p>
    <w:p w14:paraId="2C50E7F3" w14:textId="64BF67C7" w:rsidR="0019013E" w:rsidRPr="00137F92" w:rsidRDefault="0019013E" w:rsidP="0019013E">
      <w:pPr>
        <w:jc w:val="both"/>
        <w:rPr>
          <w:rFonts w:eastAsia="新細明體"/>
          <w:b/>
          <w:color w:val="000000"/>
          <w:sz w:val="24"/>
          <w:szCs w:val="24"/>
          <w:lang w:eastAsia="zh-TW"/>
        </w:rPr>
      </w:pPr>
      <w:r w:rsidRPr="00137F92">
        <w:rPr>
          <w:rFonts w:eastAsia="新細明體"/>
          <w:b/>
          <w:color w:val="000000"/>
          <w:sz w:val="24"/>
          <w:szCs w:val="24"/>
          <w:lang w:eastAsia="zh-TW"/>
        </w:rPr>
        <w:t xml:space="preserve">Observation 7: </w:t>
      </w:r>
      <w:r w:rsidR="00ED2195">
        <w:rPr>
          <w:rFonts w:eastAsia="新細明體"/>
          <w:b/>
          <w:color w:val="000000"/>
          <w:sz w:val="24"/>
          <w:szCs w:val="24"/>
          <w:lang w:eastAsia="zh-TW"/>
        </w:rPr>
        <w:t>If the UE</w:t>
      </w:r>
      <w:r w:rsidRPr="00137F92">
        <w:rPr>
          <w:rFonts w:eastAsia="新細明體"/>
          <w:b/>
          <w:color w:val="000000"/>
          <w:sz w:val="24"/>
          <w:szCs w:val="24"/>
          <w:lang w:eastAsia="zh-TW"/>
        </w:rPr>
        <w:t xml:space="preserve"> provid</w:t>
      </w:r>
      <w:r w:rsidR="00ED2195">
        <w:rPr>
          <w:rFonts w:eastAsia="新細明體"/>
          <w:b/>
          <w:color w:val="000000"/>
          <w:sz w:val="24"/>
          <w:szCs w:val="24"/>
          <w:lang w:eastAsia="zh-TW"/>
        </w:rPr>
        <w:t>es</w:t>
      </w:r>
      <w:r w:rsidRPr="00137F92">
        <w:rPr>
          <w:rFonts w:eastAsia="新細明體"/>
          <w:b/>
          <w:color w:val="000000"/>
          <w:sz w:val="24"/>
          <w:szCs w:val="24"/>
          <w:lang w:eastAsia="zh-TW"/>
        </w:rPr>
        <w:t xml:space="preserve"> </w:t>
      </w:r>
      <w:r w:rsidR="00AB7E1D">
        <w:rPr>
          <w:rFonts w:eastAsia="新細明體"/>
          <w:b/>
          <w:color w:val="000000"/>
          <w:sz w:val="24"/>
          <w:szCs w:val="24"/>
          <w:lang w:eastAsia="zh-TW"/>
        </w:rPr>
        <w:t xml:space="preserve">the </w:t>
      </w:r>
      <w:r w:rsidRPr="00137F92">
        <w:rPr>
          <w:rFonts w:eastAsia="新細明體"/>
          <w:b/>
          <w:color w:val="000000"/>
          <w:sz w:val="24"/>
          <w:szCs w:val="24"/>
          <w:lang w:eastAsia="zh-TW"/>
        </w:rPr>
        <w:t xml:space="preserve">cell/gNB ID during RLAU, </w:t>
      </w:r>
      <w:r w:rsidR="00AB7E1D">
        <w:rPr>
          <w:rFonts w:eastAsia="新細明體"/>
          <w:b/>
          <w:color w:val="000000"/>
          <w:sz w:val="24"/>
          <w:szCs w:val="24"/>
          <w:lang w:eastAsia="zh-TW"/>
        </w:rPr>
        <w:t>5GC</w:t>
      </w:r>
      <w:r w:rsidRPr="00137F92">
        <w:rPr>
          <w:rFonts w:eastAsia="新細明體"/>
          <w:b/>
          <w:color w:val="000000"/>
          <w:sz w:val="24"/>
          <w:szCs w:val="24"/>
          <w:lang w:eastAsia="zh-TW"/>
        </w:rPr>
        <w:t xml:space="preserve"> and the camped cell can retrieve the UE context to facilitate DL and UL transmission.</w:t>
      </w:r>
    </w:p>
    <w:p w14:paraId="5129E481" w14:textId="1DFD1CC2" w:rsidR="001C6E89" w:rsidRDefault="001C6E89" w:rsidP="00C37E68">
      <w:pPr>
        <w:ind w:firstLine="480"/>
        <w:jc w:val="both"/>
        <w:rPr>
          <w:rFonts w:eastAsia="新細明體"/>
          <w:color w:val="000000"/>
          <w:sz w:val="24"/>
          <w:szCs w:val="24"/>
          <w:lang w:val="en-US" w:eastAsia="zh-TW"/>
        </w:rPr>
      </w:pPr>
      <w:r>
        <w:rPr>
          <w:rFonts w:eastAsia="新細明體"/>
          <w:color w:val="000000"/>
          <w:sz w:val="24"/>
          <w:szCs w:val="24"/>
          <w:lang w:val="en-US" w:eastAsia="zh-TW"/>
        </w:rPr>
        <w:t xml:space="preserve">In summary, the UE has to report the ID of cell/gNB, from which the UE receives the updated RNA. </w:t>
      </w:r>
      <w:r w:rsidR="0019013E">
        <w:rPr>
          <w:rFonts w:eastAsia="新細明體"/>
          <w:color w:val="000000"/>
          <w:sz w:val="24"/>
          <w:szCs w:val="24"/>
          <w:lang w:val="en-US" w:eastAsia="zh-TW"/>
        </w:rPr>
        <w:t xml:space="preserve">Moreover, there are two cases for the cell/gNB to update the RNA: 1) </w:t>
      </w:r>
      <w:r>
        <w:rPr>
          <w:rFonts w:eastAsia="新細明體"/>
          <w:color w:val="000000"/>
          <w:sz w:val="24"/>
          <w:szCs w:val="24"/>
          <w:lang w:val="en-US" w:eastAsia="zh-TW"/>
        </w:rPr>
        <w:t>The UE may receive the RNA from the anchor gNB when the UE transitions from RRC_CONNECTED state to RRC_INACTIVE state</w:t>
      </w:r>
      <w:r w:rsidR="00AB7E1D">
        <w:rPr>
          <w:rFonts w:eastAsia="新細明體"/>
          <w:color w:val="000000"/>
          <w:sz w:val="24"/>
          <w:szCs w:val="24"/>
          <w:lang w:val="en-US" w:eastAsia="zh-TW"/>
        </w:rPr>
        <w:t>;</w:t>
      </w:r>
      <w:r>
        <w:rPr>
          <w:rFonts w:eastAsia="新細明體"/>
          <w:color w:val="000000"/>
          <w:sz w:val="24"/>
          <w:szCs w:val="24"/>
          <w:lang w:val="en-US" w:eastAsia="zh-TW"/>
        </w:rPr>
        <w:t xml:space="preserve"> </w:t>
      </w:r>
      <w:r w:rsidR="0019013E">
        <w:rPr>
          <w:rFonts w:eastAsia="新細明體"/>
          <w:color w:val="000000"/>
          <w:sz w:val="24"/>
          <w:szCs w:val="24"/>
          <w:lang w:val="en-US" w:eastAsia="zh-TW"/>
        </w:rPr>
        <w:t xml:space="preserve">2) </w:t>
      </w:r>
      <w:r>
        <w:rPr>
          <w:rFonts w:eastAsia="新細明體"/>
          <w:color w:val="000000"/>
          <w:sz w:val="24"/>
          <w:szCs w:val="24"/>
          <w:lang w:val="en-US" w:eastAsia="zh-TW"/>
        </w:rPr>
        <w:t>Alternatively, the UE may receive the RNA from the assistant gNB.</w:t>
      </w:r>
    </w:p>
    <w:p w14:paraId="35CD373C" w14:textId="0503BAE9" w:rsidR="001C6E89" w:rsidRPr="001C6E89" w:rsidRDefault="001C6E89" w:rsidP="00C37E68">
      <w:pPr>
        <w:jc w:val="both"/>
        <w:rPr>
          <w:rFonts w:eastAsia="新細明體"/>
          <w:color w:val="000000"/>
          <w:sz w:val="24"/>
          <w:szCs w:val="24"/>
          <w:lang w:eastAsia="zh-TW"/>
        </w:rPr>
      </w:pPr>
      <w:r w:rsidRPr="002662F7">
        <w:rPr>
          <w:rFonts w:eastAsiaTheme="minorEastAsia"/>
          <w:b/>
          <w:sz w:val="24"/>
          <w:szCs w:val="24"/>
          <w:lang w:val="en-US" w:eastAsia="zh-TW"/>
        </w:rPr>
        <w:t xml:space="preserve">Proposal </w:t>
      </w:r>
      <w:r>
        <w:rPr>
          <w:rFonts w:eastAsiaTheme="minorEastAsia"/>
          <w:b/>
          <w:sz w:val="24"/>
          <w:szCs w:val="24"/>
          <w:lang w:val="en-US" w:eastAsia="zh-TW"/>
        </w:rPr>
        <w:t>1</w:t>
      </w:r>
      <w:r w:rsidRPr="002662F7">
        <w:rPr>
          <w:rFonts w:eastAsiaTheme="minorEastAsia"/>
          <w:b/>
          <w:sz w:val="24"/>
          <w:szCs w:val="24"/>
          <w:lang w:val="en-US" w:eastAsia="zh-TW"/>
        </w:rPr>
        <w:t xml:space="preserve">: </w:t>
      </w:r>
      <w:r>
        <w:rPr>
          <w:rFonts w:eastAsia="新細明體"/>
          <w:b/>
          <w:color w:val="000000"/>
          <w:sz w:val="24"/>
          <w:szCs w:val="24"/>
          <w:lang w:eastAsia="zh-TW"/>
        </w:rPr>
        <w:t xml:space="preserve">UE </w:t>
      </w:r>
      <w:r w:rsidR="0019013E">
        <w:rPr>
          <w:rFonts w:eastAsia="新細明體"/>
          <w:b/>
          <w:color w:val="000000"/>
          <w:sz w:val="24"/>
          <w:szCs w:val="24"/>
          <w:lang w:eastAsia="zh-TW"/>
        </w:rPr>
        <w:t xml:space="preserve">shall </w:t>
      </w:r>
      <w:r>
        <w:rPr>
          <w:rFonts w:eastAsia="新細明體"/>
          <w:b/>
          <w:color w:val="000000"/>
          <w:sz w:val="24"/>
          <w:szCs w:val="24"/>
          <w:lang w:eastAsia="zh-TW"/>
        </w:rPr>
        <w:t>report the resume ID, ID of cell/gNB, from which the UE receives the updated RNA</w:t>
      </w:r>
      <w:r w:rsidR="00AB7E1D">
        <w:rPr>
          <w:rFonts w:eastAsia="新細明體"/>
          <w:b/>
          <w:color w:val="000000"/>
          <w:sz w:val="24"/>
          <w:szCs w:val="24"/>
          <w:lang w:eastAsia="zh-TW"/>
        </w:rPr>
        <w:t>,</w:t>
      </w:r>
      <w:r w:rsidR="0019013E">
        <w:rPr>
          <w:rFonts w:eastAsia="新細明體"/>
          <w:b/>
          <w:color w:val="000000"/>
          <w:sz w:val="24"/>
          <w:szCs w:val="24"/>
          <w:lang w:eastAsia="zh-TW"/>
        </w:rPr>
        <w:t xml:space="preserve"> upon </w:t>
      </w:r>
      <w:r w:rsidR="0019013E" w:rsidRPr="0019013E">
        <w:rPr>
          <w:rFonts w:eastAsia="新細明體"/>
          <w:b/>
          <w:color w:val="000000"/>
          <w:sz w:val="24"/>
          <w:szCs w:val="24"/>
          <w:lang w:eastAsia="zh-TW"/>
        </w:rPr>
        <w:t xml:space="preserve">RAN-based </w:t>
      </w:r>
      <w:r w:rsidR="0019013E">
        <w:rPr>
          <w:rFonts w:eastAsia="新細明體"/>
          <w:b/>
          <w:color w:val="000000"/>
          <w:sz w:val="24"/>
          <w:szCs w:val="24"/>
          <w:lang w:eastAsia="zh-TW"/>
        </w:rPr>
        <w:t>n</w:t>
      </w:r>
      <w:r w:rsidR="0019013E" w:rsidRPr="0019013E">
        <w:rPr>
          <w:rFonts w:eastAsia="新細明體"/>
          <w:b/>
          <w:color w:val="000000"/>
          <w:sz w:val="24"/>
          <w:szCs w:val="24"/>
          <w:lang w:eastAsia="zh-TW"/>
        </w:rPr>
        <w:t xml:space="preserve">otification </w:t>
      </w:r>
      <w:r w:rsidR="0019013E">
        <w:rPr>
          <w:rFonts w:eastAsia="新細明體"/>
          <w:b/>
          <w:color w:val="000000"/>
          <w:sz w:val="24"/>
          <w:szCs w:val="24"/>
          <w:lang w:eastAsia="zh-TW"/>
        </w:rPr>
        <w:t>a</w:t>
      </w:r>
      <w:r w:rsidR="0019013E" w:rsidRPr="0019013E">
        <w:rPr>
          <w:rFonts w:eastAsia="新細明體"/>
          <w:b/>
          <w:color w:val="000000"/>
          <w:sz w:val="24"/>
          <w:szCs w:val="24"/>
          <w:lang w:eastAsia="zh-TW"/>
        </w:rPr>
        <w:t xml:space="preserve">rea </w:t>
      </w:r>
      <w:r w:rsidR="0019013E">
        <w:rPr>
          <w:rFonts w:eastAsia="新細明體"/>
          <w:b/>
          <w:color w:val="000000"/>
          <w:sz w:val="24"/>
          <w:szCs w:val="24"/>
          <w:lang w:eastAsia="zh-TW"/>
        </w:rPr>
        <w:t>u</w:t>
      </w:r>
      <w:r w:rsidR="0019013E" w:rsidRPr="0019013E">
        <w:rPr>
          <w:rFonts w:eastAsia="新細明體"/>
          <w:b/>
          <w:color w:val="000000"/>
          <w:sz w:val="24"/>
          <w:szCs w:val="24"/>
          <w:lang w:eastAsia="zh-TW"/>
        </w:rPr>
        <w:t xml:space="preserve">pdate </w:t>
      </w:r>
      <w:r w:rsidR="0019013E">
        <w:rPr>
          <w:rFonts w:eastAsia="新細明體"/>
          <w:b/>
          <w:color w:val="000000"/>
          <w:sz w:val="24"/>
          <w:szCs w:val="24"/>
          <w:lang w:eastAsia="zh-TW"/>
        </w:rPr>
        <w:t>p</w:t>
      </w:r>
      <w:r w:rsidR="0019013E" w:rsidRPr="0019013E">
        <w:rPr>
          <w:rFonts w:eastAsia="新細明體"/>
          <w:b/>
          <w:color w:val="000000"/>
          <w:sz w:val="24"/>
          <w:szCs w:val="24"/>
          <w:lang w:eastAsia="zh-TW"/>
        </w:rPr>
        <w:t>rocedure</w:t>
      </w:r>
      <w:r>
        <w:rPr>
          <w:rFonts w:eastAsia="新細明體"/>
          <w:b/>
          <w:color w:val="000000"/>
          <w:sz w:val="24"/>
          <w:szCs w:val="24"/>
          <w:lang w:eastAsia="zh-TW"/>
        </w:rPr>
        <w:t>.</w:t>
      </w:r>
    </w:p>
    <w:p w14:paraId="16F72F31" w14:textId="14B8F227" w:rsidR="004B278F" w:rsidRPr="00E332F9" w:rsidRDefault="00E332F9" w:rsidP="00E332F9">
      <w:pPr>
        <w:pStyle w:val="1"/>
        <w:jc w:val="both"/>
        <w:rPr>
          <w:color w:val="000000"/>
          <w:lang w:val="en-US" w:eastAsia="ko-KR"/>
        </w:rPr>
      </w:pPr>
      <w:r>
        <w:rPr>
          <w:color w:val="000000"/>
          <w:lang w:val="en-US" w:eastAsia="ko-KR"/>
        </w:rPr>
        <w:t>3.</w:t>
      </w:r>
      <w:r w:rsidR="004F25E1">
        <w:rPr>
          <w:color w:val="000000"/>
          <w:lang w:val="en-US" w:eastAsia="ko-KR"/>
        </w:rPr>
        <w:t xml:space="preserve"> </w:t>
      </w:r>
      <w:r w:rsidR="0060688C" w:rsidRPr="00E332F9">
        <w:rPr>
          <w:rFonts w:hint="eastAsia"/>
          <w:color w:val="000000"/>
          <w:lang w:val="en-US" w:eastAsia="ko-KR"/>
        </w:rPr>
        <w:t>Conclusion</w:t>
      </w:r>
    </w:p>
    <w:p w14:paraId="03356B0B" w14:textId="5470948D" w:rsidR="00174C33" w:rsidRDefault="009A39E7" w:rsidP="00174C33">
      <w:pPr>
        <w:ind w:firstLine="200"/>
        <w:jc w:val="both"/>
        <w:rPr>
          <w:rFonts w:eastAsia="新細明體"/>
          <w:bCs/>
          <w:color w:val="000000"/>
          <w:sz w:val="24"/>
          <w:szCs w:val="24"/>
          <w:lang w:eastAsia="zh-TW"/>
        </w:rPr>
      </w:pPr>
      <w:r>
        <w:rPr>
          <w:rFonts w:eastAsia="新細明體" w:hint="eastAsia"/>
          <w:bCs/>
          <w:color w:val="000000"/>
          <w:sz w:val="24"/>
          <w:szCs w:val="24"/>
          <w:lang w:eastAsia="zh-TW"/>
        </w:rPr>
        <w:t>In this contribution,</w:t>
      </w:r>
      <w:r w:rsidRPr="007D4595">
        <w:rPr>
          <w:rFonts w:eastAsia="新細明體" w:hint="eastAsia"/>
          <w:color w:val="000000"/>
          <w:sz w:val="24"/>
          <w:szCs w:val="24"/>
          <w:lang w:eastAsia="zh-TW"/>
        </w:rPr>
        <w:t xml:space="preserve"> </w:t>
      </w:r>
      <w:r>
        <w:rPr>
          <w:rFonts w:eastAsia="新細明體" w:hint="eastAsia"/>
          <w:color w:val="000000"/>
          <w:sz w:val="24"/>
          <w:szCs w:val="24"/>
          <w:lang w:eastAsia="zh-TW"/>
        </w:rPr>
        <w:t xml:space="preserve">we </w:t>
      </w:r>
      <w:r w:rsidR="0014056E">
        <w:rPr>
          <w:rFonts w:eastAsia="新細明體"/>
          <w:color w:val="000000"/>
          <w:sz w:val="24"/>
          <w:szCs w:val="24"/>
          <w:lang w:eastAsia="zh-TW"/>
        </w:rPr>
        <w:t>discuss the scenarios when RLAU may happen and propose the RLAU procedure</w:t>
      </w:r>
      <w:r w:rsidR="00174C33">
        <w:rPr>
          <w:rFonts w:eastAsia="新細明體"/>
          <w:color w:val="000000"/>
          <w:sz w:val="24"/>
          <w:szCs w:val="24"/>
          <w:lang w:eastAsia="zh-TW"/>
        </w:rPr>
        <w:t>.</w:t>
      </w:r>
      <w:r w:rsidR="0014056E">
        <w:rPr>
          <w:rFonts w:eastAsia="新細明體"/>
          <w:color w:val="000000"/>
          <w:sz w:val="24"/>
          <w:szCs w:val="24"/>
          <w:lang w:eastAsia="zh-TW"/>
        </w:rPr>
        <w:t xml:space="preserve"> The </w:t>
      </w:r>
      <w:r w:rsidR="004634D6">
        <w:rPr>
          <w:rFonts w:eastAsia="新細明體"/>
          <w:color w:val="000000"/>
          <w:sz w:val="24"/>
          <w:szCs w:val="24"/>
          <w:lang w:eastAsia="zh-TW"/>
        </w:rPr>
        <w:t xml:space="preserve">observations and </w:t>
      </w:r>
      <w:r w:rsidR="0014056E">
        <w:rPr>
          <w:rFonts w:eastAsia="新細明體"/>
          <w:color w:val="000000"/>
          <w:sz w:val="24"/>
          <w:szCs w:val="24"/>
          <w:lang w:eastAsia="zh-TW"/>
        </w:rPr>
        <w:t>proposals are as follows.</w:t>
      </w:r>
    </w:p>
    <w:p w14:paraId="7D5E7B72" w14:textId="77777777" w:rsidR="004634D6" w:rsidRDefault="004634D6" w:rsidP="004634D6">
      <w:pPr>
        <w:jc w:val="both"/>
        <w:rPr>
          <w:rFonts w:eastAsia="新細明體"/>
          <w:b/>
          <w:color w:val="000000"/>
          <w:sz w:val="24"/>
          <w:szCs w:val="24"/>
          <w:lang w:eastAsia="zh-TW"/>
        </w:rPr>
      </w:pPr>
      <w:r>
        <w:rPr>
          <w:rFonts w:eastAsiaTheme="minorEastAsia"/>
          <w:b/>
          <w:sz w:val="24"/>
          <w:szCs w:val="24"/>
          <w:lang w:val="en-US" w:eastAsia="zh-TW"/>
        </w:rPr>
        <w:t>Observation</w:t>
      </w:r>
      <w:r w:rsidRPr="00BD3D15">
        <w:rPr>
          <w:rFonts w:eastAsiaTheme="minorEastAsia"/>
          <w:b/>
          <w:sz w:val="24"/>
          <w:szCs w:val="24"/>
          <w:lang w:val="en-US" w:eastAsia="zh-TW"/>
        </w:rPr>
        <w:t xml:space="preserve"> 1: </w:t>
      </w:r>
      <w:r>
        <w:rPr>
          <w:rFonts w:eastAsia="新細明體"/>
          <w:b/>
          <w:color w:val="000000"/>
          <w:sz w:val="24"/>
          <w:szCs w:val="24"/>
          <w:lang w:eastAsia="zh-TW"/>
        </w:rPr>
        <w:t>Only one gNB (i.e., assistant gNB) is required to configure the update RAN-based notification area to the UE when UE identifies different RAN-based notification area</w:t>
      </w:r>
      <w:r w:rsidRPr="0028198A">
        <w:rPr>
          <w:rFonts w:eastAsia="新細明體"/>
          <w:b/>
          <w:color w:val="000000"/>
          <w:sz w:val="24"/>
          <w:szCs w:val="24"/>
          <w:lang w:eastAsia="zh-TW"/>
        </w:rPr>
        <w:t>.</w:t>
      </w:r>
    </w:p>
    <w:p w14:paraId="2CB2C1D8" w14:textId="1D8F5BB4" w:rsidR="004634D6" w:rsidRDefault="004634D6" w:rsidP="004634D6">
      <w:pPr>
        <w:jc w:val="both"/>
        <w:rPr>
          <w:rFonts w:eastAsia="新細明體"/>
          <w:b/>
          <w:color w:val="000000"/>
          <w:sz w:val="24"/>
          <w:szCs w:val="24"/>
          <w:lang w:eastAsia="zh-TW"/>
        </w:rPr>
      </w:pPr>
      <w:r>
        <w:rPr>
          <w:rFonts w:eastAsia="新細明體"/>
          <w:b/>
          <w:color w:val="000000"/>
          <w:sz w:val="24"/>
          <w:szCs w:val="24"/>
          <w:lang w:eastAsia="zh-TW"/>
        </w:rPr>
        <w:lastRenderedPageBreak/>
        <w:t>Observation 2: The RLAU is not mandatorily accompanied with data transmission/reception.</w:t>
      </w:r>
    </w:p>
    <w:p w14:paraId="3F7EF0D1" w14:textId="77777777" w:rsidR="004634D6" w:rsidRPr="00BD3D15" w:rsidRDefault="004634D6" w:rsidP="004634D6">
      <w:pPr>
        <w:jc w:val="both"/>
        <w:rPr>
          <w:rFonts w:eastAsia="新細明體"/>
          <w:b/>
          <w:color w:val="000000"/>
          <w:sz w:val="24"/>
          <w:szCs w:val="24"/>
          <w:lang w:eastAsia="zh-TW"/>
        </w:rPr>
      </w:pPr>
      <w:r>
        <w:rPr>
          <w:rFonts w:eastAsiaTheme="minorEastAsia"/>
          <w:b/>
          <w:sz w:val="24"/>
          <w:szCs w:val="24"/>
          <w:lang w:val="en-US" w:eastAsia="zh-TW"/>
        </w:rPr>
        <w:t>Observation</w:t>
      </w:r>
      <w:r w:rsidRPr="002662F7">
        <w:rPr>
          <w:rFonts w:eastAsiaTheme="minorEastAsia"/>
          <w:b/>
          <w:sz w:val="24"/>
          <w:szCs w:val="24"/>
          <w:lang w:val="en-US" w:eastAsia="zh-TW"/>
        </w:rPr>
        <w:t xml:space="preserve"> </w:t>
      </w:r>
      <w:r>
        <w:rPr>
          <w:rFonts w:eastAsiaTheme="minorEastAsia"/>
          <w:b/>
          <w:sz w:val="24"/>
          <w:szCs w:val="24"/>
          <w:lang w:val="en-US" w:eastAsia="zh-TW"/>
        </w:rPr>
        <w:t>3</w:t>
      </w:r>
      <w:r w:rsidRPr="002662F7">
        <w:rPr>
          <w:rFonts w:eastAsiaTheme="minorEastAsia"/>
          <w:b/>
          <w:sz w:val="24"/>
          <w:szCs w:val="24"/>
          <w:lang w:val="en-US" w:eastAsia="zh-TW"/>
        </w:rPr>
        <w:t xml:space="preserve">: </w:t>
      </w:r>
      <w:r>
        <w:rPr>
          <w:rFonts w:eastAsia="新細明體"/>
          <w:b/>
          <w:color w:val="000000"/>
          <w:sz w:val="24"/>
          <w:szCs w:val="24"/>
          <w:lang w:eastAsia="zh-TW"/>
        </w:rPr>
        <w:t>UE context transfer is not required during RAN-based notification area update</w:t>
      </w:r>
      <w:r w:rsidRPr="0028198A">
        <w:rPr>
          <w:rFonts w:eastAsia="新細明體"/>
          <w:b/>
          <w:color w:val="000000"/>
          <w:sz w:val="24"/>
          <w:szCs w:val="24"/>
          <w:lang w:eastAsia="zh-TW"/>
        </w:rPr>
        <w:t>.</w:t>
      </w:r>
    </w:p>
    <w:p w14:paraId="4EC98C0F" w14:textId="0F5F4110" w:rsidR="004634D6" w:rsidRDefault="004634D6" w:rsidP="004634D6">
      <w:pPr>
        <w:jc w:val="both"/>
        <w:rPr>
          <w:rFonts w:eastAsia="新細明體"/>
          <w:b/>
          <w:color w:val="000000"/>
          <w:sz w:val="24"/>
          <w:szCs w:val="24"/>
          <w:lang w:eastAsia="zh-TW"/>
        </w:rPr>
      </w:pPr>
      <w:r>
        <w:rPr>
          <w:rFonts w:eastAsiaTheme="minorEastAsia"/>
          <w:b/>
          <w:sz w:val="24"/>
          <w:szCs w:val="24"/>
          <w:lang w:val="en-US" w:eastAsia="zh-TW"/>
        </w:rPr>
        <w:t>Observation 4</w:t>
      </w:r>
      <w:r w:rsidRPr="002662F7">
        <w:rPr>
          <w:rFonts w:eastAsiaTheme="minorEastAsia"/>
          <w:b/>
          <w:sz w:val="24"/>
          <w:szCs w:val="24"/>
          <w:lang w:val="en-US" w:eastAsia="zh-TW"/>
        </w:rPr>
        <w:t xml:space="preserve">: </w:t>
      </w:r>
      <w:r>
        <w:rPr>
          <w:rFonts w:eastAsiaTheme="minorEastAsia"/>
          <w:b/>
          <w:sz w:val="24"/>
          <w:szCs w:val="24"/>
          <w:lang w:val="en-US" w:eastAsia="zh-TW"/>
        </w:rPr>
        <w:t xml:space="preserve">The </w:t>
      </w:r>
      <w:r>
        <w:rPr>
          <w:rFonts w:eastAsia="新細明體"/>
          <w:b/>
          <w:color w:val="000000"/>
          <w:sz w:val="24"/>
          <w:szCs w:val="24"/>
          <w:lang w:eastAsia="zh-TW"/>
        </w:rPr>
        <w:t xml:space="preserve">anchor gNB, </w:t>
      </w:r>
      <w:r w:rsidR="00AB7E1D">
        <w:rPr>
          <w:rFonts w:eastAsia="新細明體"/>
          <w:b/>
          <w:color w:val="000000"/>
          <w:sz w:val="24"/>
          <w:szCs w:val="24"/>
          <w:lang w:eastAsia="zh-TW"/>
        </w:rPr>
        <w:t>5</w:t>
      </w:r>
      <w:r w:rsidR="00AB7E1D">
        <w:rPr>
          <w:rFonts w:eastAsia="新細明體"/>
          <w:b/>
          <w:color w:val="000000"/>
          <w:sz w:val="24"/>
          <w:szCs w:val="24"/>
          <w:lang w:eastAsia="zh-TW"/>
        </w:rPr>
        <w:t>GC</w:t>
      </w:r>
      <w:r>
        <w:rPr>
          <w:rFonts w:eastAsia="新細明體"/>
          <w:b/>
          <w:color w:val="000000"/>
          <w:sz w:val="24"/>
          <w:szCs w:val="24"/>
          <w:lang w:eastAsia="zh-TW"/>
        </w:rPr>
        <w:t xml:space="preserve">, and optionally assistant gNB, determines the updated RNA. </w:t>
      </w:r>
    </w:p>
    <w:p w14:paraId="250EEB79" w14:textId="77777777" w:rsidR="004634D6" w:rsidRPr="00BD3D15" w:rsidRDefault="004634D6" w:rsidP="004634D6">
      <w:pPr>
        <w:jc w:val="both"/>
        <w:rPr>
          <w:rFonts w:eastAsiaTheme="minorEastAsia"/>
          <w:b/>
          <w:sz w:val="24"/>
          <w:szCs w:val="24"/>
          <w:lang w:val="en-US" w:eastAsia="zh-TW"/>
        </w:rPr>
      </w:pPr>
      <w:r>
        <w:rPr>
          <w:rFonts w:eastAsiaTheme="minorEastAsia"/>
          <w:b/>
          <w:sz w:val="24"/>
          <w:szCs w:val="24"/>
          <w:lang w:val="en-US" w:eastAsia="zh-TW"/>
        </w:rPr>
        <w:t>Observation</w:t>
      </w:r>
      <w:r w:rsidRPr="00BD3D15">
        <w:rPr>
          <w:rFonts w:eastAsiaTheme="minorEastAsia"/>
          <w:b/>
          <w:sz w:val="24"/>
          <w:szCs w:val="24"/>
          <w:lang w:val="en-US" w:eastAsia="zh-TW"/>
        </w:rPr>
        <w:t xml:space="preserve"> 5: The updated RNA includes the coverage of assistant </w:t>
      </w:r>
      <w:r>
        <w:rPr>
          <w:rFonts w:eastAsiaTheme="minorEastAsia"/>
          <w:b/>
          <w:sz w:val="24"/>
          <w:szCs w:val="24"/>
          <w:lang w:val="en-US" w:eastAsia="zh-TW"/>
        </w:rPr>
        <w:t>gNB, e.g., the assistant gNB ID</w:t>
      </w:r>
      <w:r w:rsidRPr="00BD3D15">
        <w:rPr>
          <w:rFonts w:eastAsiaTheme="minorEastAsia"/>
          <w:b/>
          <w:sz w:val="24"/>
          <w:szCs w:val="24"/>
          <w:lang w:val="en-US" w:eastAsia="zh-TW"/>
        </w:rPr>
        <w:t>.</w:t>
      </w:r>
    </w:p>
    <w:p w14:paraId="1FBDD9B1" w14:textId="5B248FFB" w:rsidR="004634D6" w:rsidRDefault="004634D6" w:rsidP="004634D6">
      <w:pPr>
        <w:jc w:val="both"/>
        <w:rPr>
          <w:rFonts w:eastAsiaTheme="minorEastAsia"/>
          <w:b/>
          <w:sz w:val="24"/>
          <w:szCs w:val="24"/>
          <w:lang w:val="en-US" w:eastAsia="zh-TW"/>
        </w:rPr>
      </w:pPr>
      <w:r>
        <w:rPr>
          <w:rFonts w:eastAsiaTheme="minorEastAsia"/>
          <w:b/>
          <w:sz w:val="24"/>
          <w:szCs w:val="24"/>
          <w:lang w:val="en-US" w:eastAsia="zh-TW"/>
        </w:rPr>
        <w:t>Observation</w:t>
      </w:r>
      <w:r w:rsidRPr="00BD3D15">
        <w:rPr>
          <w:rFonts w:eastAsiaTheme="minorEastAsia"/>
          <w:b/>
          <w:sz w:val="24"/>
          <w:szCs w:val="24"/>
          <w:lang w:val="en-US" w:eastAsia="zh-TW"/>
        </w:rPr>
        <w:t xml:space="preserve"> 6: </w:t>
      </w:r>
      <w:r>
        <w:rPr>
          <w:rFonts w:eastAsiaTheme="minorEastAsia"/>
          <w:b/>
          <w:sz w:val="24"/>
          <w:szCs w:val="24"/>
          <w:lang w:val="en-US" w:eastAsia="zh-TW"/>
        </w:rPr>
        <w:t>It is t</w:t>
      </w:r>
      <w:r w:rsidRPr="00BD3D15">
        <w:rPr>
          <w:rFonts w:eastAsiaTheme="minorEastAsia"/>
          <w:b/>
          <w:sz w:val="24"/>
          <w:szCs w:val="24"/>
          <w:lang w:val="en-US" w:eastAsia="zh-TW"/>
        </w:rPr>
        <w:t xml:space="preserve">he assistant gNB </w:t>
      </w:r>
      <w:r>
        <w:rPr>
          <w:rFonts w:eastAsiaTheme="minorEastAsia"/>
          <w:b/>
          <w:sz w:val="24"/>
          <w:szCs w:val="24"/>
          <w:lang w:val="en-US" w:eastAsia="zh-TW"/>
        </w:rPr>
        <w:t xml:space="preserve">that </w:t>
      </w:r>
      <w:r w:rsidRPr="00BD3D15">
        <w:rPr>
          <w:rFonts w:eastAsiaTheme="minorEastAsia"/>
          <w:b/>
          <w:sz w:val="24"/>
          <w:szCs w:val="24"/>
          <w:lang w:val="en-US" w:eastAsia="zh-TW"/>
        </w:rPr>
        <w:t>informs the UE of the updated RNA in the resume procedure.</w:t>
      </w:r>
    </w:p>
    <w:p w14:paraId="319F0F3B" w14:textId="00071F2D" w:rsidR="0019013E" w:rsidRPr="00137F92" w:rsidRDefault="0019013E" w:rsidP="0019013E">
      <w:pPr>
        <w:jc w:val="both"/>
        <w:rPr>
          <w:rFonts w:eastAsia="新細明體"/>
          <w:b/>
          <w:color w:val="000000"/>
          <w:sz w:val="24"/>
          <w:szCs w:val="24"/>
          <w:lang w:eastAsia="zh-TW"/>
        </w:rPr>
      </w:pPr>
      <w:r w:rsidRPr="00137F92">
        <w:rPr>
          <w:rFonts w:eastAsia="新細明體"/>
          <w:b/>
          <w:color w:val="000000"/>
          <w:sz w:val="24"/>
          <w:szCs w:val="24"/>
          <w:lang w:eastAsia="zh-TW"/>
        </w:rPr>
        <w:t xml:space="preserve">Observation 7: </w:t>
      </w:r>
      <w:r w:rsidR="00ED2195">
        <w:rPr>
          <w:rFonts w:eastAsia="新細明體"/>
          <w:b/>
          <w:color w:val="000000"/>
          <w:sz w:val="24"/>
          <w:szCs w:val="24"/>
          <w:lang w:eastAsia="zh-TW"/>
        </w:rPr>
        <w:t>If the UE</w:t>
      </w:r>
      <w:r w:rsidR="00ED2195" w:rsidRPr="00137F92">
        <w:rPr>
          <w:rFonts w:eastAsia="新細明體"/>
          <w:b/>
          <w:color w:val="000000"/>
          <w:sz w:val="24"/>
          <w:szCs w:val="24"/>
          <w:lang w:eastAsia="zh-TW"/>
        </w:rPr>
        <w:t xml:space="preserve"> provid</w:t>
      </w:r>
      <w:r w:rsidR="00ED2195">
        <w:rPr>
          <w:rFonts w:eastAsia="新細明體"/>
          <w:b/>
          <w:color w:val="000000"/>
          <w:sz w:val="24"/>
          <w:szCs w:val="24"/>
          <w:lang w:eastAsia="zh-TW"/>
        </w:rPr>
        <w:t>es</w:t>
      </w:r>
      <w:r w:rsidR="00ED2195" w:rsidRPr="00137F92">
        <w:rPr>
          <w:rFonts w:eastAsia="新細明體"/>
          <w:b/>
          <w:color w:val="000000"/>
          <w:sz w:val="24"/>
          <w:szCs w:val="24"/>
          <w:lang w:eastAsia="zh-TW"/>
        </w:rPr>
        <w:t xml:space="preserve"> </w:t>
      </w:r>
      <w:r w:rsidR="00ED2195">
        <w:rPr>
          <w:rFonts w:eastAsia="新細明體"/>
          <w:b/>
          <w:color w:val="000000"/>
          <w:sz w:val="24"/>
          <w:szCs w:val="24"/>
          <w:lang w:eastAsia="zh-TW"/>
        </w:rPr>
        <w:t xml:space="preserve">the </w:t>
      </w:r>
      <w:r w:rsidR="00ED2195" w:rsidRPr="00137F92">
        <w:rPr>
          <w:rFonts w:eastAsia="新細明體"/>
          <w:b/>
          <w:color w:val="000000"/>
          <w:sz w:val="24"/>
          <w:szCs w:val="24"/>
          <w:lang w:eastAsia="zh-TW"/>
        </w:rPr>
        <w:t xml:space="preserve">cell/gNB ID during RLAU, </w:t>
      </w:r>
      <w:bookmarkStart w:id="1" w:name="_GoBack"/>
      <w:bookmarkEnd w:id="1"/>
      <w:r w:rsidR="00ED2195">
        <w:rPr>
          <w:rFonts w:eastAsia="新細明體"/>
          <w:b/>
          <w:color w:val="000000"/>
          <w:sz w:val="24"/>
          <w:szCs w:val="24"/>
          <w:lang w:eastAsia="zh-TW"/>
        </w:rPr>
        <w:t>5GC</w:t>
      </w:r>
      <w:r w:rsidR="00ED2195" w:rsidRPr="00137F92">
        <w:rPr>
          <w:rFonts w:eastAsia="新細明體"/>
          <w:b/>
          <w:color w:val="000000"/>
          <w:sz w:val="24"/>
          <w:szCs w:val="24"/>
          <w:lang w:eastAsia="zh-TW"/>
        </w:rPr>
        <w:t xml:space="preserve"> and the camped cell can retrieve the UE context to facilitate DL and UL transmission.</w:t>
      </w:r>
    </w:p>
    <w:p w14:paraId="24B47C9B" w14:textId="0F63555C" w:rsidR="004634D6" w:rsidRPr="00C37E68" w:rsidRDefault="004634D6" w:rsidP="004634D6">
      <w:pPr>
        <w:jc w:val="both"/>
        <w:rPr>
          <w:rFonts w:eastAsiaTheme="minorEastAsia"/>
          <w:b/>
          <w:sz w:val="24"/>
          <w:szCs w:val="24"/>
          <w:lang w:eastAsia="zh-TW"/>
        </w:rPr>
      </w:pPr>
    </w:p>
    <w:p w14:paraId="4E9EA1EC" w14:textId="3BD8FBB3" w:rsidR="004F25E1" w:rsidRPr="004F25E1" w:rsidRDefault="004634D6" w:rsidP="004F25E1">
      <w:pPr>
        <w:jc w:val="both"/>
        <w:rPr>
          <w:rFonts w:eastAsia="新細明體"/>
          <w:b/>
          <w:color w:val="000000"/>
          <w:sz w:val="24"/>
          <w:szCs w:val="24"/>
          <w:lang w:eastAsia="zh-TW"/>
        </w:rPr>
      </w:pPr>
      <w:r w:rsidRPr="002662F7">
        <w:rPr>
          <w:rFonts w:eastAsiaTheme="minorEastAsia"/>
          <w:b/>
          <w:sz w:val="24"/>
          <w:szCs w:val="24"/>
          <w:lang w:val="en-US" w:eastAsia="zh-TW"/>
        </w:rPr>
        <w:t xml:space="preserve">Proposal </w:t>
      </w:r>
      <w:r>
        <w:rPr>
          <w:rFonts w:eastAsiaTheme="minorEastAsia"/>
          <w:b/>
          <w:sz w:val="24"/>
          <w:szCs w:val="24"/>
          <w:lang w:val="en-US" w:eastAsia="zh-TW"/>
        </w:rPr>
        <w:t>1</w:t>
      </w:r>
      <w:r w:rsidRPr="002662F7">
        <w:rPr>
          <w:rFonts w:eastAsiaTheme="minorEastAsia"/>
          <w:b/>
          <w:sz w:val="24"/>
          <w:szCs w:val="24"/>
          <w:lang w:val="en-US" w:eastAsia="zh-TW"/>
        </w:rPr>
        <w:t xml:space="preserve">: </w:t>
      </w:r>
      <w:r>
        <w:rPr>
          <w:rFonts w:eastAsia="新細明體"/>
          <w:b/>
          <w:color w:val="000000"/>
          <w:sz w:val="24"/>
          <w:szCs w:val="24"/>
          <w:lang w:eastAsia="zh-TW"/>
        </w:rPr>
        <w:t xml:space="preserve">UE </w:t>
      </w:r>
      <w:r w:rsidR="0019013E">
        <w:rPr>
          <w:rFonts w:eastAsia="新細明體"/>
          <w:b/>
          <w:color w:val="000000"/>
          <w:sz w:val="24"/>
          <w:szCs w:val="24"/>
          <w:lang w:eastAsia="zh-TW"/>
        </w:rPr>
        <w:t xml:space="preserve">shall </w:t>
      </w:r>
      <w:r>
        <w:rPr>
          <w:rFonts w:eastAsia="新細明體"/>
          <w:b/>
          <w:color w:val="000000"/>
          <w:sz w:val="24"/>
          <w:szCs w:val="24"/>
          <w:lang w:eastAsia="zh-TW"/>
        </w:rPr>
        <w:t>report the resume ID, ID of cell/gNB, from which the UE receives the updated/configured RNA</w:t>
      </w:r>
      <w:r w:rsidR="00AB7E1D">
        <w:rPr>
          <w:rFonts w:eastAsia="新細明體"/>
          <w:b/>
          <w:color w:val="000000"/>
          <w:sz w:val="24"/>
          <w:szCs w:val="24"/>
          <w:lang w:eastAsia="zh-TW"/>
        </w:rPr>
        <w:t>,</w:t>
      </w:r>
      <w:r w:rsidR="0019013E" w:rsidRPr="0019013E">
        <w:rPr>
          <w:rFonts w:eastAsia="新細明體"/>
          <w:b/>
          <w:color w:val="000000"/>
          <w:sz w:val="24"/>
          <w:szCs w:val="24"/>
          <w:lang w:eastAsia="zh-TW"/>
        </w:rPr>
        <w:t xml:space="preserve"> </w:t>
      </w:r>
      <w:r w:rsidR="0019013E">
        <w:rPr>
          <w:rFonts w:eastAsia="新細明體"/>
          <w:b/>
          <w:color w:val="000000"/>
          <w:sz w:val="24"/>
          <w:szCs w:val="24"/>
          <w:lang w:eastAsia="zh-TW"/>
        </w:rPr>
        <w:t xml:space="preserve">upon </w:t>
      </w:r>
      <w:r w:rsidR="0019013E" w:rsidRPr="0019013E">
        <w:rPr>
          <w:rFonts w:eastAsia="新細明體"/>
          <w:b/>
          <w:color w:val="000000"/>
          <w:sz w:val="24"/>
          <w:szCs w:val="24"/>
          <w:lang w:eastAsia="zh-TW"/>
        </w:rPr>
        <w:t xml:space="preserve">RAN-based </w:t>
      </w:r>
      <w:r w:rsidR="0019013E">
        <w:rPr>
          <w:rFonts w:eastAsia="新細明體"/>
          <w:b/>
          <w:color w:val="000000"/>
          <w:sz w:val="24"/>
          <w:szCs w:val="24"/>
          <w:lang w:eastAsia="zh-TW"/>
        </w:rPr>
        <w:t>n</w:t>
      </w:r>
      <w:r w:rsidR="0019013E" w:rsidRPr="0019013E">
        <w:rPr>
          <w:rFonts w:eastAsia="新細明體"/>
          <w:b/>
          <w:color w:val="000000"/>
          <w:sz w:val="24"/>
          <w:szCs w:val="24"/>
          <w:lang w:eastAsia="zh-TW"/>
        </w:rPr>
        <w:t xml:space="preserve">otification </w:t>
      </w:r>
      <w:r w:rsidR="0019013E">
        <w:rPr>
          <w:rFonts w:eastAsia="新細明體"/>
          <w:b/>
          <w:color w:val="000000"/>
          <w:sz w:val="24"/>
          <w:szCs w:val="24"/>
          <w:lang w:eastAsia="zh-TW"/>
        </w:rPr>
        <w:t>a</w:t>
      </w:r>
      <w:r w:rsidR="0019013E" w:rsidRPr="0019013E">
        <w:rPr>
          <w:rFonts w:eastAsia="新細明體"/>
          <w:b/>
          <w:color w:val="000000"/>
          <w:sz w:val="24"/>
          <w:szCs w:val="24"/>
          <w:lang w:eastAsia="zh-TW"/>
        </w:rPr>
        <w:t xml:space="preserve">rea </w:t>
      </w:r>
      <w:r w:rsidR="0019013E">
        <w:rPr>
          <w:rFonts w:eastAsia="新細明體"/>
          <w:b/>
          <w:color w:val="000000"/>
          <w:sz w:val="24"/>
          <w:szCs w:val="24"/>
          <w:lang w:eastAsia="zh-TW"/>
        </w:rPr>
        <w:t>u</w:t>
      </w:r>
      <w:r w:rsidR="0019013E" w:rsidRPr="0019013E">
        <w:rPr>
          <w:rFonts w:eastAsia="新細明體"/>
          <w:b/>
          <w:color w:val="000000"/>
          <w:sz w:val="24"/>
          <w:szCs w:val="24"/>
          <w:lang w:eastAsia="zh-TW"/>
        </w:rPr>
        <w:t xml:space="preserve">pdate </w:t>
      </w:r>
      <w:r w:rsidR="0019013E">
        <w:rPr>
          <w:rFonts w:eastAsia="新細明體"/>
          <w:b/>
          <w:color w:val="000000"/>
          <w:sz w:val="24"/>
          <w:szCs w:val="24"/>
          <w:lang w:eastAsia="zh-TW"/>
        </w:rPr>
        <w:t>p</w:t>
      </w:r>
      <w:r w:rsidR="0019013E" w:rsidRPr="0019013E">
        <w:rPr>
          <w:rFonts w:eastAsia="新細明體"/>
          <w:b/>
          <w:color w:val="000000"/>
          <w:sz w:val="24"/>
          <w:szCs w:val="24"/>
          <w:lang w:eastAsia="zh-TW"/>
        </w:rPr>
        <w:t>rocedure</w:t>
      </w:r>
      <w:r>
        <w:rPr>
          <w:rFonts w:eastAsia="新細明體"/>
          <w:b/>
          <w:color w:val="000000"/>
          <w:sz w:val="24"/>
          <w:szCs w:val="24"/>
          <w:lang w:eastAsia="zh-TW"/>
        </w:rPr>
        <w:t>.</w:t>
      </w:r>
      <w:r w:rsidR="004F25E1" w:rsidRPr="004F25E1">
        <w:rPr>
          <w:rFonts w:eastAsia="新細明體"/>
          <w:b/>
          <w:color w:val="000000"/>
          <w:sz w:val="24"/>
          <w:szCs w:val="24"/>
          <w:lang w:eastAsia="zh-TW"/>
        </w:rPr>
        <w:t xml:space="preserve"> </w:t>
      </w:r>
    </w:p>
    <w:p w14:paraId="65127E5E" w14:textId="70854C98" w:rsidR="00A1462D" w:rsidRPr="00A82540" w:rsidRDefault="00A1462D" w:rsidP="004F25E1">
      <w:pPr>
        <w:pStyle w:val="1"/>
        <w:numPr>
          <w:ilvl w:val="0"/>
          <w:numId w:val="5"/>
        </w:numPr>
        <w:jc w:val="both"/>
        <w:rPr>
          <w:color w:val="000000"/>
        </w:rPr>
      </w:pPr>
      <w:r w:rsidRPr="00A82540">
        <w:rPr>
          <w:color w:val="000000"/>
          <w:lang w:val="en-US" w:eastAsia="ko-KR"/>
        </w:rPr>
        <w:t>Reference</w:t>
      </w:r>
    </w:p>
    <w:p w14:paraId="487C07BF" w14:textId="7713A78B" w:rsidR="009D28B5" w:rsidRDefault="009D28B5">
      <w:pPr>
        <w:pStyle w:val="Reference"/>
        <w:rPr>
          <w:lang w:val="en-US" w:eastAsia="zh-TW"/>
        </w:rPr>
      </w:pPr>
      <w:r>
        <w:rPr>
          <w:lang w:val="en-US" w:eastAsia="zh-TW"/>
        </w:rPr>
        <w:t>R2-1706358, “</w:t>
      </w:r>
      <w:r w:rsidRPr="009D28B5">
        <w:rPr>
          <w:lang w:val="en-US" w:eastAsia="zh-TW"/>
        </w:rPr>
        <w:t>RAN-based Notification Area Update for RRC_INACTIVE UEs</w:t>
      </w:r>
      <w:r>
        <w:rPr>
          <w:lang w:val="en-US" w:eastAsia="zh-TW"/>
        </w:rPr>
        <w:t>,” MTI</w:t>
      </w:r>
    </w:p>
    <w:p w14:paraId="081DF68D" w14:textId="34A08F39" w:rsidR="009D28B5" w:rsidRDefault="009D28B5">
      <w:pPr>
        <w:pStyle w:val="Reference"/>
        <w:rPr>
          <w:lang w:val="en-US" w:eastAsia="zh-TW"/>
        </w:rPr>
      </w:pPr>
      <w:r w:rsidRPr="002662F7">
        <w:rPr>
          <w:lang w:val="en-US" w:eastAsia="zh-TW"/>
        </w:rPr>
        <w:t>RAN2 #98 Chairman note</w:t>
      </w:r>
    </w:p>
    <w:p w14:paraId="7C78B71F" w14:textId="0780B129" w:rsidR="009F065B" w:rsidRDefault="009F065B" w:rsidP="00BD3D15">
      <w:pPr>
        <w:pStyle w:val="Reference"/>
        <w:numPr>
          <w:ilvl w:val="0"/>
          <w:numId w:val="0"/>
        </w:numPr>
        <w:rPr>
          <w:lang w:val="en-US" w:eastAsia="zh-TW"/>
        </w:rPr>
      </w:pPr>
    </w:p>
    <w:sectPr w:rsidR="009F065B" w:rsidSect="00310F3C">
      <w:footerReference w:type="even" r:id="rId16"/>
      <w:footerReference w:type="defaul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A5454" w14:textId="77777777" w:rsidR="00141B41" w:rsidRDefault="00141B41" w:rsidP="00310F3C">
      <w:pPr>
        <w:spacing w:after="0"/>
      </w:pPr>
      <w:r>
        <w:separator/>
      </w:r>
    </w:p>
  </w:endnote>
  <w:endnote w:type="continuationSeparator" w:id="0">
    <w:p w14:paraId="0A3BC19A" w14:textId="77777777" w:rsidR="00141B41" w:rsidRDefault="00141B41"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28739" w14:textId="77777777" w:rsidR="0032225E" w:rsidRDefault="0032225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44CA9037" w14:textId="77777777" w:rsidR="0032225E" w:rsidRDefault="0032225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0D621" w14:textId="7BC68F3D" w:rsidR="0032225E" w:rsidRDefault="0032225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37E68">
      <w:rPr>
        <w:rStyle w:val="a7"/>
      </w:rPr>
      <w:t>5</w:t>
    </w:r>
    <w:r>
      <w:rPr>
        <w:rStyle w:val="a7"/>
      </w:rPr>
      <w:fldChar w:fldCharType="end"/>
    </w:r>
  </w:p>
  <w:p w14:paraId="73A361BD" w14:textId="77777777" w:rsidR="0032225E" w:rsidRDefault="0032225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78D4D" w14:textId="77777777" w:rsidR="00141B41" w:rsidRDefault="00141B41" w:rsidP="00310F3C">
      <w:pPr>
        <w:spacing w:after="0"/>
      </w:pPr>
      <w:r>
        <w:separator/>
      </w:r>
    </w:p>
  </w:footnote>
  <w:footnote w:type="continuationSeparator" w:id="0">
    <w:p w14:paraId="0E5F238C" w14:textId="77777777" w:rsidR="00141B41" w:rsidRDefault="00141B41"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4C82"/>
    <w:multiLevelType w:val="hybridMultilevel"/>
    <w:tmpl w:val="6F626D26"/>
    <w:lvl w:ilvl="0" w:tplc="422CEF36">
      <w:start w:val="3"/>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2AC0594"/>
    <w:multiLevelType w:val="hybridMultilevel"/>
    <w:tmpl w:val="14C2B206"/>
    <w:lvl w:ilvl="0" w:tplc="F85A3164">
      <w:start w:val="1"/>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092004F"/>
    <w:multiLevelType w:val="hybridMultilevel"/>
    <w:tmpl w:val="B5808D2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4D73893"/>
    <w:multiLevelType w:val="hybridMultilevel"/>
    <w:tmpl w:val="8F0AF902"/>
    <w:lvl w:ilvl="0" w:tplc="A1D2A03C">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2"/>
  </w:num>
  <w:num w:numId="3">
    <w:abstractNumId w:val="1"/>
  </w:num>
  <w:num w:numId="4">
    <w:abstractNumId w:val="0"/>
  </w:num>
  <w:num w:numId="5">
    <w:abstractNumId w:val="3"/>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78F"/>
    <w:rsid w:val="00000406"/>
    <w:rsid w:val="00001527"/>
    <w:rsid w:val="000024A4"/>
    <w:rsid w:val="00003902"/>
    <w:rsid w:val="00003AA4"/>
    <w:rsid w:val="00004046"/>
    <w:rsid w:val="00005489"/>
    <w:rsid w:val="00005624"/>
    <w:rsid w:val="00010B68"/>
    <w:rsid w:val="00011F0A"/>
    <w:rsid w:val="000124A9"/>
    <w:rsid w:val="0001291D"/>
    <w:rsid w:val="00012B6E"/>
    <w:rsid w:val="0001356C"/>
    <w:rsid w:val="000135E1"/>
    <w:rsid w:val="0001388C"/>
    <w:rsid w:val="00013E77"/>
    <w:rsid w:val="00013FBA"/>
    <w:rsid w:val="000145BB"/>
    <w:rsid w:val="00015289"/>
    <w:rsid w:val="000152A6"/>
    <w:rsid w:val="000154FB"/>
    <w:rsid w:val="000156E3"/>
    <w:rsid w:val="000157E2"/>
    <w:rsid w:val="00016451"/>
    <w:rsid w:val="000170A3"/>
    <w:rsid w:val="000200FC"/>
    <w:rsid w:val="00020825"/>
    <w:rsid w:val="00021257"/>
    <w:rsid w:val="00021DF3"/>
    <w:rsid w:val="0002250B"/>
    <w:rsid w:val="000237A0"/>
    <w:rsid w:val="00024820"/>
    <w:rsid w:val="00024A04"/>
    <w:rsid w:val="00024C98"/>
    <w:rsid w:val="00025169"/>
    <w:rsid w:val="000256E5"/>
    <w:rsid w:val="00025744"/>
    <w:rsid w:val="00025C3C"/>
    <w:rsid w:val="00027E43"/>
    <w:rsid w:val="000306E2"/>
    <w:rsid w:val="0003119A"/>
    <w:rsid w:val="00031438"/>
    <w:rsid w:val="000319AB"/>
    <w:rsid w:val="000319DD"/>
    <w:rsid w:val="000333F1"/>
    <w:rsid w:val="0003362D"/>
    <w:rsid w:val="00033756"/>
    <w:rsid w:val="00033E6E"/>
    <w:rsid w:val="000341A3"/>
    <w:rsid w:val="00034574"/>
    <w:rsid w:val="00035319"/>
    <w:rsid w:val="00035EB6"/>
    <w:rsid w:val="000367D9"/>
    <w:rsid w:val="00036B12"/>
    <w:rsid w:val="000373F9"/>
    <w:rsid w:val="00040C94"/>
    <w:rsid w:val="00041DFB"/>
    <w:rsid w:val="00042E56"/>
    <w:rsid w:val="00044BD2"/>
    <w:rsid w:val="000454E3"/>
    <w:rsid w:val="00045C98"/>
    <w:rsid w:val="00050506"/>
    <w:rsid w:val="000508E3"/>
    <w:rsid w:val="0005094E"/>
    <w:rsid w:val="000517A0"/>
    <w:rsid w:val="000524CB"/>
    <w:rsid w:val="00052CF0"/>
    <w:rsid w:val="00054A28"/>
    <w:rsid w:val="00056E81"/>
    <w:rsid w:val="00057270"/>
    <w:rsid w:val="00057A15"/>
    <w:rsid w:val="00060245"/>
    <w:rsid w:val="00062271"/>
    <w:rsid w:val="00062F45"/>
    <w:rsid w:val="000632CB"/>
    <w:rsid w:val="0006335A"/>
    <w:rsid w:val="0006504E"/>
    <w:rsid w:val="00065327"/>
    <w:rsid w:val="00065741"/>
    <w:rsid w:val="000657C7"/>
    <w:rsid w:val="0006583F"/>
    <w:rsid w:val="000671A8"/>
    <w:rsid w:val="000702D4"/>
    <w:rsid w:val="000704E0"/>
    <w:rsid w:val="00070A19"/>
    <w:rsid w:val="00070CFA"/>
    <w:rsid w:val="000710B5"/>
    <w:rsid w:val="00071781"/>
    <w:rsid w:val="000736D3"/>
    <w:rsid w:val="0007400C"/>
    <w:rsid w:val="0007435E"/>
    <w:rsid w:val="00074A94"/>
    <w:rsid w:val="00074C0C"/>
    <w:rsid w:val="00074CCF"/>
    <w:rsid w:val="00076775"/>
    <w:rsid w:val="0008014C"/>
    <w:rsid w:val="0008095C"/>
    <w:rsid w:val="00081622"/>
    <w:rsid w:val="00083A62"/>
    <w:rsid w:val="00083B9D"/>
    <w:rsid w:val="00085B1F"/>
    <w:rsid w:val="00086059"/>
    <w:rsid w:val="00086E68"/>
    <w:rsid w:val="00086E95"/>
    <w:rsid w:val="0008730A"/>
    <w:rsid w:val="00087AE8"/>
    <w:rsid w:val="00087D35"/>
    <w:rsid w:val="00087FDD"/>
    <w:rsid w:val="000903FA"/>
    <w:rsid w:val="00090468"/>
    <w:rsid w:val="00090759"/>
    <w:rsid w:val="00090791"/>
    <w:rsid w:val="0009489C"/>
    <w:rsid w:val="000967D1"/>
    <w:rsid w:val="000974FF"/>
    <w:rsid w:val="00097647"/>
    <w:rsid w:val="000A1642"/>
    <w:rsid w:val="000A366D"/>
    <w:rsid w:val="000A3851"/>
    <w:rsid w:val="000A4257"/>
    <w:rsid w:val="000A7C41"/>
    <w:rsid w:val="000B0021"/>
    <w:rsid w:val="000B18B1"/>
    <w:rsid w:val="000B2348"/>
    <w:rsid w:val="000B681A"/>
    <w:rsid w:val="000C1B93"/>
    <w:rsid w:val="000C5597"/>
    <w:rsid w:val="000C5F51"/>
    <w:rsid w:val="000C69A1"/>
    <w:rsid w:val="000C6FB0"/>
    <w:rsid w:val="000C6FD2"/>
    <w:rsid w:val="000C72C6"/>
    <w:rsid w:val="000C76F8"/>
    <w:rsid w:val="000D03EF"/>
    <w:rsid w:val="000D14EC"/>
    <w:rsid w:val="000D21AD"/>
    <w:rsid w:val="000D21CE"/>
    <w:rsid w:val="000D2E15"/>
    <w:rsid w:val="000D2EB0"/>
    <w:rsid w:val="000D3346"/>
    <w:rsid w:val="000D35DD"/>
    <w:rsid w:val="000D4BA8"/>
    <w:rsid w:val="000D5C8F"/>
    <w:rsid w:val="000D5E13"/>
    <w:rsid w:val="000D692C"/>
    <w:rsid w:val="000D7344"/>
    <w:rsid w:val="000D7749"/>
    <w:rsid w:val="000D7B68"/>
    <w:rsid w:val="000E09C7"/>
    <w:rsid w:val="000E2552"/>
    <w:rsid w:val="000E32E9"/>
    <w:rsid w:val="000E3596"/>
    <w:rsid w:val="000E3A30"/>
    <w:rsid w:val="000E3C35"/>
    <w:rsid w:val="000E3E3C"/>
    <w:rsid w:val="000E46B0"/>
    <w:rsid w:val="000E4DE1"/>
    <w:rsid w:val="000E57D5"/>
    <w:rsid w:val="000E5E84"/>
    <w:rsid w:val="000E66FB"/>
    <w:rsid w:val="000E68B8"/>
    <w:rsid w:val="000F0200"/>
    <w:rsid w:val="000F4310"/>
    <w:rsid w:val="000F4ECB"/>
    <w:rsid w:val="000F7D7E"/>
    <w:rsid w:val="001006E0"/>
    <w:rsid w:val="0010231B"/>
    <w:rsid w:val="00103F0B"/>
    <w:rsid w:val="001042AF"/>
    <w:rsid w:val="001044B2"/>
    <w:rsid w:val="00104C1C"/>
    <w:rsid w:val="00105935"/>
    <w:rsid w:val="00105D26"/>
    <w:rsid w:val="00107B91"/>
    <w:rsid w:val="001107D6"/>
    <w:rsid w:val="00112F4F"/>
    <w:rsid w:val="00113488"/>
    <w:rsid w:val="00113D18"/>
    <w:rsid w:val="00114166"/>
    <w:rsid w:val="001146FB"/>
    <w:rsid w:val="00114F52"/>
    <w:rsid w:val="0011506C"/>
    <w:rsid w:val="001153B3"/>
    <w:rsid w:val="001155BB"/>
    <w:rsid w:val="00116F1E"/>
    <w:rsid w:val="001175DE"/>
    <w:rsid w:val="001177BE"/>
    <w:rsid w:val="00120671"/>
    <w:rsid w:val="00120ADB"/>
    <w:rsid w:val="00120C71"/>
    <w:rsid w:val="00122487"/>
    <w:rsid w:val="00122F35"/>
    <w:rsid w:val="00122FFA"/>
    <w:rsid w:val="00123CEE"/>
    <w:rsid w:val="00126699"/>
    <w:rsid w:val="0012716E"/>
    <w:rsid w:val="001274C4"/>
    <w:rsid w:val="0013016A"/>
    <w:rsid w:val="001316F6"/>
    <w:rsid w:val="001324AF"/>
    <w:rsid w:val="00133684"/>
    <w:rsid w:val="00133795"/>
    <w:rsid w:val="00134055"/>
    <w:rsid w:val="00137B2B"/>
    <w:rsid w:val="0014056E"/>
    <w:rsid w:val="001414C9"/>
    <w:rsid w:val="00141B41"/>
    <w:rsid w:val="001424AE"/>
    <w:rsid w:val="00142ECF"/>
    <w:rsid w:val="00143880"/>
    <w:rsid w:val="0014397C"/>
    <w:rsid w:val="00143FAA"/>
    <w:rsid w:val="00144256"/>
    <w:rsid w:val="0014450A"/>
    <w:rsid w:val="00146AE8"/>
    <w:rsid w:val="00146D3F"/>
    <w:rsid w:val="001472F9"/>
    <w:rsid w:val="00147D54"/>
    <w:rsid w:val="00147DDF"/>
    <w:rsid w:val="00150CF1"/>
    <w:rsid w:val="00150E94"/>
    <w:rsid w:val="001514D7"/>
    <w:rsid w:val="00151C3D"/>
    <w:rsid w:val="001520CB"/>
    <w:rsid w:val="00152B78"/>
    <w:rsid w:val="00153556"/>
    <w:rsid w:val="00154257"/>
    <w:rsid w:val="001552E8"/>
    <w:rsid w:val="00155B83"/>
    <w:rsid w:val="00156531"/>
    <w:rsid w:val="00156902"/>
    <w:rsid w:val="00156A88"/>
    <w:rsid w:val="00157230"/>
    <w:rsid w:val="00157792"/>
    <w:rsid w:val="00160437"/>
    <w:rsid w:val="00161810"/>
    <w:rsid w:val="00162A72"/>
    <w:rsid w:val="00163577"/>
    <w:rsid w:val="00164C7B"/>
    <w:rsid w:val="00165DAC"/>
    <w:rsid w:val="00173DDA"/>
    <w:rsid w:val="001747C0"/>
    <w:rsid w:val="00174BBE"/>
    <w:rsid w:val="00174C33"/>
    <w:rsid w:val="001755AD"/>
    <w:rsid w:val="001758C1"/>
    <w:rsid w:val="00175E90"/>
    <w:rsid w:val="0017612B"/>
    <w:rsid w:val="00176180"/>
    <w:rsid w:val="0018002C"/>
    <w:rsid w:val="0018056C"/>
    <w:rsid w:val="00180B35"/>
    <w:rsid w:val="00180E3D"/>
    <w:rsid w:val="001816BD"/>
    <w:rsid w:val="00183606"/>
    <w:rsid w:val="00184714"/>
    <w:rsid w:val="00185215"/>
    <w:rsid w:val="00187C6E"/>
    <w:rsid w:val="0019013E"/>
    <w:rsid w:val="0019224A"/>
    <w:rsid w:val="00193134"/>
    <w:rsid w:val="001939ED"/>
    <w:rsid w:val="00193E47"/>
    <w:rsid w:val="001940DC"/>
    <w:rsid w:val="00194392"/>
    <w:rsid w:val="00195962"/>
    <w:rsid w:val="00195C60"/>
    <w:rsid w:val="001964AE"/>
    <w:rsid w:val="001A13E6"/>
    <w:rsid w:val="001A17C1"/>
    <w:rsid w:val="001A1BD4"/>
    <w:rsid w:val="001A29C0"/>
    <w:rsid w:val="001A3116"/>
    <w:rsid w:val="001A36CC"/>
    <w:rsid w:val="001A3F47"/>
    <w:rsid w:val="001A4B73"/>
    <w:rsid w:val="001A4CF7"/>
    <w:rsid w:val="001A5861"/>
    <w:rsid w:val="001A5F70"/>
    <w:rsid w:val="001A7095"/>
    <w:rsid w:val="001A7DC0"/>
    <w:rsid w:val="001B0026"/>
    <w:rsid w:val="001B1178"/>
    <w:rsid w:val="001B1DC1"/>
    <w:rsid w:val="001B2889"/>
    <w:rsid w:val="001B494B"/>
    <w:rsid w:val="001B671E"/>
    <w:rsid w:val="001B70CA"/>
    <w:rsid w:val="001B7182"/>
    <w:rsid w:val="001B753D"/>
    <w:rsid w:val="001B7D0E"/>
    <w:rsid w:val="001C0906"/>
    <w:rsid w:val="001C0F36"/>
    <w:rsid w:val="001C1E62"/>
    <w:rsid w:val="001C2516"/>
    <w:rsid w:val="001C296E"/>
    <w:rsid w:val="001C2C80"/>
    <w:rsid w:val="001C31BC"/>
    <w:rsid w:val="001C4DD5"/>
    <w:rsid w:val="001C6488"/>
    <w:rsid w:val="001C6E89"/>
    <w:rsid w:val="001D0B23"/>
    <w:rsid w:val="001D234A"/>
    <w:rsid w:val="001D4AA7"/>
    <w:rsid w:val="001D5EF9"/>
    <w:rsid w:val="001D5FE6"/>
    <w:rsid w:val="001D5FF4"/>
    <w:rsid w:val="001D61FD"/>
    <w:rsid w:val="001D6B51"/>
    <w:rsid w:val="001E0353"/>
    <w:rsid w:val="001E053F"/>
    <w:rsid w:val="001E154C"/>
    <w:rsid w:val="001E20D5"/>
    <w:rsid w:val="001E4562"/>
    <w:rsid w:val="001E4D8D"/>
    <w:rsid w:val="001E5138"/>
    <w:rsid w:val="001E62F8"/>
    <w:rsid w:val="001E7152"/>
    <w:rsid w:val="001E7AAB"/>
    <w:rsid w:val="001F06EF"/>
    <w:rsid w:val="001F1BD4"/>
    <w:rsid w:val="001F39FD"/>
    <w:rsid w:val="001F3A31"/>
    <w:rsid w:val="001F3ACD"/>
    <w:rsid w:val="001F41A3"/>
    <w:rsid w:val="001F4720"/>
    <w:rsid w:val="001F5CC7"/>
    <w:rsid w:val="001F61AE"/>
    <w:rsid w:val="001F6930"/>
    <w:rsid w:val="001F6F7B"/>
    <w:rsid w:val="001F7562"/>
    <w:rsid w:val="001F7CCE"/>
    <w:rsid w:val="00200ECB"/>
    <w:rsid w:val="002011F5"/>
    <w:rsid w:val="002025ED"/>
    <w:rsid w:val="0020498F"/>
    <w:rsid w:val="0020521D"/>
    <w:rsid w:val="002067DB"/>
    <w:rsid w:val="00206D5F"/>
    <w:rsid w:val="0020785C"/>
    <w:rsid w:val="0021061F"/>
    <w:rsid w:val="00210924"/>
    <w:rsid w:val="00210A4D"/>
    <w:rsid w:val="00211BDF"/>
    <w:rsid w:val="002133D1"/>
    <w:rsid w:val="0021350C"/>
    <w:rsid w:val="00213913"/>
    <w:rsid w:val="002141D4"/>
    <w:rsid w:val="00214897"/>
    <w:rsid w:val="00216367"/>
    <w:rsid w:val="0021666D"/>
    <w:rsid w:val="00216B98"/>
    <w:rsid w:val="00216F48"/>
    <w:rsid w:val="00217B65"/>
    <w:rsid w:val="00220CE3"/>
    <w:rsid w:val="00225564"/>
    <w:rsid w:val="0022594A"/>
    <w:rsid w:val="00225B9C"/>
    <w:rsid w:val="00226183"/>
    <w:rsid w:val="00226D28"/>
    <w:rsid w:val="0022772C"/>
    <w:rsid w:val="00230D24"/>
    <w:rsid w:val="00231492"/>
    <w:rsid w:val="002335D0"/>
    <w:rsid w:val="00234000"/>
    <w:rsid w:val="002346EA"/>
    <w:rsid w:val="00236280"/>
    <w:rsid w:val="002370FC"/>
    <w:rsid w:val="002374DA"/>
    <w:rsid w:val="00240307"/>
    <w:rsid w:val="0024118E"/>
    <w:rsid w:val="00242F01"/>
    <w:rsid w:val="00243498"/>
    <w:rsid w:val="00243B9A"/>
    <w:rsid w:val="00243F52"/>
    <w:rsid w:val="002459B4"/>
    <w:rsid w:val="002462B3"/>
    <w:rsid w:val="002465BF"/>
    <w:rsid w:val="00246950"/>
    <w:rsid w:val="00246BFD"/>
    <w:rsid w:val="0024739E"/>
    <w:rsid w:val="0025054D"/>
    <w:rsid w:val="00250F7F"/>
    <w:rsid w:val="00251586"/>
    <w:rsid w:val="00251813"/>
    <w:rsid w:val="00253376"/>
    <w:rsid w:val="002537C1"/>
    <w:rsid w:val="002542EE"/>
    <w:rsid w:val="002550D6"/>
    <w:rsid w:val="0025546A"/>
    <w:rsid w:val="002554C6"/>
    <w:rsid w:val="00255DED"/>
    <w:rsid w:val="00257FE2"/>
    <w:rsid w:val="00261096"/>
    <w:rsid w:val="00262281"/>
    <w:rsid w:val="00262320"/>
    <w:rsid w:val="00262499"/>
    <w:rsid w:val="00262912"/>
    <w:rsid w:val="00262984"/>
    <w:rsid w:val="00262D17"/>
    <w:rsid w:val="00263EEE"/>
    <w:rsid w:val="002644E4"/>
    <w:rsid w:val="0026798C"/>
    <w:rsid w:val="00272209"/>
    <w:rsid w:val="00272748"/>
    <w:rsid w:val="00272D26"/>
    <w:rsid w:val="0027332B"/>
    <w:rsid w:val="00273988"/>
    <w:rsid w:val="00274B1C"/>
    <w:rsid w:val="00274E4A"/>
    <w:rsid w:val="0027583F"/>
    <w:rsid w:val="00276996"/>
    <w:rsid w:val="0027795F"/>
    <w:rsid w:val="00280C5D"/>
    <w:rsid w:val="0028113C"/>
    <w:rsid w:val="00282829"/>
    <w:rsid w:val="00282E7B"/>
    <w:rsid w:val="002835A5"/>
    <w:rsid w:val="00283D0B"/>
    <w:rsid w:val="002847A6"/>
    <w:rsid w:val="00285734"/>
    <w:rsid w:val="00285B62"/>
    <w:rsid w:val="00286772"/>
    <w:rsid w:val="00290426"/>
    <w:rsid w:val="00291DA1"/>
    <w:rsid w:val="00291F8A"/>
    <w:rsid w:val="00292B67"/>
    <w:rsid w:val="00294265"/>
    <w:rsid w:val="00294422"/>
    <w:rsid w:val="00294E0C"/>
    <w:rsid w:val="00295404"/>
    <w:rsid w:val="00295B2C"/>
    <w:rsid w:val="00296610"/>
    <w:rsid w:val="0029680B"/>
    <w:rsid w:val="002978AB"/>
    <w:rsid w:val="00297A87"/>
    <w:rsid w:val="00297F71"/>
    <w:rsid w:val="002A12DA"/>
    <w:rsid w:val="002A42FF"/>
    <w:rsid w:val="002A448C"/>
    <w:rsid w:val="002A45E1"/>
    <w:rsid w:val="002A59B5"/>
    <w:rsid w:val="002A5CB8"/>
    <w:rsid w:val="002A5E66"/>
    <w:rsid w:val="002A5F82"/>
    <w:rsid w:val="002A6D83"/>
    <w:rsid w:val="002A733E"/>
    <w:rsid w:val="002A784E"/>
    <w:rsid w:val="002B11E4"/>
    <w:rsid w:val="002B2128"/>
    <w:rsid w:val="002B24B5"/>
    <w:rsid w:val="002B35D2"/>
    <w:rsid w:val="002B60E9"/>
    <w:rsid w:val="002B66D8"/>
    <w:rsid w:val="002B741A"/>
    <w:rsid w:val="002B7B5C"/>
    <w:rsid w:val="002B7F9F"/>
    <w:rsid w:val="002C029B"/>
    <w:rsid w:val="002C02EB"/>
    <w:rsid w:val="002C07CB"/>
    <w:rsid w:val="002C0A58"/>
    <w:rsid w:val="002C0ECE"/>
    <w:rsid w:val="002C1E85"/>
    <w:rsid w:val="002C2926"/>
    <w:rsid w:val="002C4B27"/>
    <w:rsid w:val="002C5D34"/>
    <w:rsid w:val="002C6AB0"/>
    <w:rsid w:val="002C6BB4"/>
    <w:rsid w:val="002D0399"/>
    <w:rsid w:val="002D0961"/>
    <w:rsid w:val="002D0B1E"/>
    <w:rsid w:val="002D1197"/>
    <w:rsid w:val="002D184B"/>
    <w:rsid w:val="002D18AA"/>
    <w:rsid w:val="002D3764"/>
    <w:rsid w:val="002D3A13"/>
    <w:rsid w:val="002D78BF"/>
    <w:rsid w:val="002E0BDB"/>
    <w:rsid w:val="002E1578"/>
    <w:rsid w:val="002E1D9B"/>
    <w:rsid w:val="002E28C1"/>
    <w:rsid w:val="002E3179"/>
    <w:rsid w:val="002E3AAB"/>
    <w:rsid w:val="002E3C43"/>
    <w:rsid w:val="002E3CFB"/>
    <w:rsid w:val="002E434A"/>
    <w:rsid w:val="002E4A82"/>
    <w:rsid w:val="002E4CFB"/>
    <w:rsid w:val="002E53D2"/>
    <w:rsid w:val="002E5AA3"/>
    <w:rsid w:val="002E636D"/>
    <w:rsid w:val="002E686B"/>
    <w:rsid w:val="002F0561"/>
    <w:rsid w:val="002F174E"/>
    <w:rsid w:val="002F2850"/>
    <w:rsid w:val="002F2C06"/>
    <w:rsid w:val="002F2F69"/>
    <w:rsid w:val="002F2FE2"/>
    <w:rsid w:val="002F3BDA"/>
    <w:rsid w:val="002F433E"/>
    <w:rsid w:val="002F44D6"/>
    <w:rsid w:val="002F4F6C"/>
    <w:rsid w:val="002F5FC4"/>
    <w:rsid w:val="002F642D"/>
    <w:rsid w:val="002F69A2"/>
    <w:rsid w:val="002F7491"/>
    <w:rsid w:val="00302F12"/>
    <w:rsid w:val="0030319D"/>
    <w:rsid w:val="00303AA9"/>
    <w:rsid w:val="00303AEF"/>
    <w:rsid w:val="00305FF5"/>
    <w:rsid w:val="00310450"/>
    <w:rsid w:val="0031075C"/>
    <w:rsid w:val="00310D71"/>
    <w:rsid w:val="00310F3C"/>
    <w:rsid w:val="0031171D"/>
    <w:rsid w:val="003121DE"/>
    <w:rsid w:val="0031229C"/>
    <w:rsid w:val="00312AAC"/>
    <w:rsid w:val="00313DD4"/>
    <w:rsid w:val="00314681"/>
    <w:rsid w:val="00314778"/>
    <w:rsid w:val="0031520E"/>
    <w:rsid w:val="00315B7E"/>
    <w:rsid w:val="00315BF5"/>
    <w:rsid w:val="0031653A"/>
    <w:rsid w:val="00316A34"/>
    <w:rsid w:val="00316ED6"/>
    <w:rsid w:val="00320152"/>
    <w:rsid w:val="00320B7E"/>
    <w:rsid w:val="00321D91"/>
    <w:rsid w:val="0032225E"/>
    <w:rsid w:val="00325D1C"/>
    <w:rsid w:val="003261B6"/>
    <w:rsid w:val="00326258"/>
    <w:rsid w:val="0032671B"/>
    <w:rsid w:val="003267BE"/>
    <w:rsid w:val="00327654"/>
    <w:rsid w:val="00327658"/>
    <w:rsid w:val="00333F5A"/>
    <w:rsid w:val="00335826"/>
    <w:rsid w:val="003411B3"/>
    <w:rsid w:val="003428EA"/>
    <w:rsid w:val="003467A5"/>
    <w:rsid w:val="00346F60"/>
    <w:rsid w:val="00350E92"/>
    <w:rsid w:val="003544B4"/>
    <w:rsid w:val="00354ADD"/>
    <w:rsid w:val="00354CE5"/>
    <w:rsid w:val="00355A8E"/>
    <w:rsid w:val="00356129"/>
    <w:rsid w:val="00357AAE"/>
    <w:rsid w:val="003605A3"/>
    <w:rsid w:val="0036245A"/>
    <w:rsid w:val="00363A20"/>
    <w:rsid w:val="00363AE1"/>
    <w:rsid w:val="003670DB"/>
    <w:rsid w:val="003673B5"/>
    <w:rsid w:val="00372604"/>
    <w:rsid w:val="003748B1"/>
    <w:rsid w:val="00374F69"/>
    <w:rsid w:val="00377BFD"/>
    <w:rsid w:val="00381935"/>
    <w:rsid w:val="00382327"/>
    <w:rsid w:val="00382E83"/>
    <w:rsid w:val="00384657"/>
    <w:rsid w:val="00385A73"/>
    <w:rsid w:val="003871EF"/>
    <w:rsid w:val="003906A5"/>
    <w:rsid w:val="00390BAF"/>
    <w:rsid w:val="0039158E"/>
    <w:rsid w:val="00392225"/>
    <w:rsid w:val="00393CFB"/>
    <w:rsid w:val="00393E06"/>
    <w:rsid w:val="00394ACA"/>
    <w:rsid w:val="003953F2"/>
    <w:rsid w:val="003955FE"/>
    <w:rsid w:val="00396680"/>
    <w:rsid w:val="00397C17"/>
    <w:rsid w:val="003A1491"/>
    <w:rsid w:val="003A1E55"/>
    <w:rsid w:val="003A1FA6"/>
    <w:rsid w:val="003A2051"/>
    <w:rsid w:val="003A237B"/>
    <w:rsid w:val="003A2F16"/>
    <w:rsid w:val="003A402C"/>
    <w:rsid w:val="003A4B4B"/>
    <w:rsid w:val="003A4BEB"/>
    <w:rsid w:val="003A4F31"/>
    <w:rsid w:val="003A58BE"/>
    <w:rsid w:val="003A628B"/>
    <w:rsid w:val="003A651F"/>
    <w:rsid w:val="003A7D89"/>
    <w:rsid w:val="003B07C6"/>
    <w:rsid w:val="003B33AF"/>
    <w:rsid w:val="003B3FCF"/>
    <w:rsid w:val="003B4772"/>
    <w:rsid w:val="003B485F"/>
    <w:rsid w:val="003B563F"/>
    <w:rsid w:val="003B5657"/>
    <w:rsid w:val="003B5EE6"/>
    <w:rsid w:val="003B6B67"/>
    <w:rsid w:val="003B729C"/>
    <w:rsid w:val="003B75F1"/>
    <w:rsid w:val="003C1832"/>
    <w:rsid w:val="003C2574"/>
    <w:rsid w:val="003C321E"/>
    <w:rsid w:val="003C52E6"/>
    <w:rsid w:val="003C5923"/>
    <w:rsid w:val="003C6BDD"/>
    <w:rsid w:val="003C6E41"/>
    <w:rsid w:val="003C729E"/>
    <w:rsid w:val="003C7E30"/>
    <w:rsid w:val="003C7E39"/>
    <w:rsid w:val="003D23EA"/>
    <w:rsid w:val="003D5CED"/>
    <w:rsid w:val="003D6175"/>
    <w:rsid w:val="003D7176"/>
    <w:rsid w:val="003D76B5"/>
    <w:rsid w:val="003D7BD8"/>
    <w:rsid w:val="003E1264"/>
    <w:rsid w:val="003E1E08"/>
    <w:rsid w:val="003E205A"/>
    <w:rsid w:val="003E2C0A"/>
    <w:rsid w:val="003E349A"/>
    <w:rsid w:val="003E37AC"/>
    <w:rsid w:val="003E45B9"/>
    <w:rsid w:val="003E4968"/>
    <w:rsid w:val="003E608E"/>
    <w:rsid w:val="003E6265"/>
    <w:rsid w:val="003E7AAD"/>
    <w:rsid w:val="003F03FF"/>
    <w:rsid w:val="003F0E23"/>
    <w:rsid w:val="003F1236"/>
    <w:rsid w:val="003F1FFC"/>
    <w:rsid w:val="003F23A2"/>
    <w:rsid w:val="003F44AD"/>
    <w:rsid w:val="003F4B17"/>
    <w:rsid w:val="003F4C8C"/>
    <w:rsid w:val="003F5E74"/>
    <w:rsid w:val="003F6342"/>
    <w:rsid w:val="003F7562"/>
    <w:rsid w:val="00400861"/>
    <w:rsid w:val="00402524"/>
    <w:rsid w:val="004035BA"/>
    <w:rsid w:val="004037DD"/>
    <w:rsid w:val="004038A8"/>
    <w:rsid w:val="00404210"/>
    <w:rsid w:val="00405A31"/>
    <w:rsid w:val="00410BC8"/>
    <w:rsid w:val="00411E3F"/>
    <w:rsid w:val="00413180"/>
    <w:rsid w:val="004131DB"/>
    <w:rsid w:val="0041785A"/>
    <w:rsid w:val="00422D14"/>
    <w:rsid w:val="00423CC3"/>
    <w:rsid w:val="004243A0"/>
    <w:rsid w:val="0042582B"/>
    <w:rsid w:val="00425988"/>
    <w:rsid w:val="00425C5F"/>
    <w:rsid w:val="00427FC1"/>
    <w:rsid w:val="00430D47"/>
    <w:rsid w:val="00430DCA"/>
    <w:rsid w:val="004314EA"/>
    <w:rsid w:val="0043196C"/>
    <w:rsid w:val="00431AC6"/>
    <w:rsid w:val="004321D2"/>
    <w:rsid w:val="00432845"/>
    <w:rsid w:val="00436063"/>
    <w:rsid w:val="00437B05"/>
    <w:rsid w:val="00437D14"/>
    <w:rsid w:val="00440727"/>
    <w:rsid w:val="004409B8"/>
    <w:rsid w:val="00440C45"/>
    <w:rsid w:val="00441687"/>
    <w:rsid w:val="00441E3B"/>
    <w:rsid w:val="00442A94"/>
    <w:rsid w:val="0044434B"/>
    <w:rsid w:val="00445380"/>
    <w:rsid w:val="00445C38"/>
    <w:rsid w:val="004467FA"/>
    <w:rsid w:val="004474CE"/>
    <w:rsid w:val="00447A1D"/>
    <w:rsid w:val="00450C42"/>
    <w:rsid w:val="0045190E"/>
    <w:rsid w:val="00453317"/>
    <w:rsid w:val="00453C21"/>
    <w:rsid w:val="00455130"/>
    <w:rsid w:val="00455D7D"/>
    <w:rsid w:val="004561E8"/>
    <w:rsid w:val="00456AFA"/>
    <w:rsid w:val="00457956"/>
    <w:rsid w:val="00461851"/>
    <w:rsid w:val="0046305B"/>
    <w:rsid w:val="004634D6"/>
    <w:rsid w:val="00463899"/>
    <w:rsid w:val="00464FBE"/>
    <w:rsid w:val="00465117"/>
    <w:rsid w:val="004672B7"/>
    <w:rsid w:val="00467F45"/>
    <w:rsid w:val="004713A4"/>
    <w:rsid w:val="0047174D"/>
    <w:rsid w:val="00471B9B"/>
    <w:rsid w:val="004731FE"/>
    <w:rsid w:val="00473601"/>
    <w:rsid w:val="004757AB"/>
    <w:rsid w:val="00475AC0"/>
    <w:rsid w:val="004763F8"/>
    <w:rsid w:val="00476974"/>
    <w:rsid w:val="00477817"/>
    <w:rsid w:val="0048006F"/>
    <w:rsid w:val="00480A84"/>
    <w:rsid w:val="00480B6C"/>
    <w:rsid w:val="0048173C"/>
    <w:rsid w:val="00483538"/>
    <w:rsid w:val="0048524F"/>
    <w:rsid w:val="00485267"/>
    <w:rsid w:val="00486A1E"/>
    <w:rsid w:val="0049015A"/>
    <w:rsid w:val="0049023F"/>
    <w:rsid w:val="00490F8E"/>
    <w:rsid w:val="00491908"/>
    <w:rsid w:val="00491AA7"/>
    <w:rsid w:val="0049255C"/>
    <w:rsid w:val="00492C5A"/>
    <w:rsid w:val="00493B4A"/>
    <w:rsid w:val="0049472A"/>
    <w:rsid w:val="00495ABB"/>
    <w:rsid w:val="00495F44"/>
    <w:rsid w:val="00496E5D"/>
    <w:rsid w:val="004A03E8"/>
    <w:rsid w:val="004A2675"/>
    <w:rsid w:val="004A2EDB"/>
    <w:rsid w:val="004A2F77"/>
    <w:rsid w:val="004A37DA"/>
    <w:rsid w:val="004A464D"/>
    <w:rsid w:val="004A48D7"/>
    <w:rsid w:val="004A4AC9"/>
    <w:rsid w:val="004A6420"/>
    <w:rsid w:val="004A7DDC"/>
    <w:rsid w:val="004B00A8"/>
    <w:rsid w:val="004B087E"/>
    <w:rsid w:val="004B12F9"/>
    <w:rsid w:val="004B278F"/>
    <w:rsid w:val="004B3518"/>
    <w:rsid w:val="004B3641"/>
    <w:rsid w:val="004B3876"/>
    <w:rsid w:val="004B3894"/>
    <w:rsid w:val="004B4632"/>
    <w:rsid w:val="004B4886"/>
    <w:rsid w:val="004B5334"/>
    <w:rsid w:val="004B546B"/>
    <w:rsid w:val="004B564B"/>
    <w:rsid w:val="004B6549"/>
    <w:rsid w:val="004B7298"/>
    <w:rsid w:val="004B7B18"/>
    <w:rsid w:val="004C0DF2"/>
    <w:rsid w:val="004C498E"/>
    <w:rsid w:val="004C5120"/>
    <w:rsid w:val="004C53EE"/>
    <w:rsid w:val="004C6F60"/>
    <w:rsid w:val="004C7320"/>
    <w:rsid w:val="004C73EB"/>
    <w:rsid w:val="004C74E5"/>
    <w:rsid w:val="004C7A00"/>
    <w:rsid w:val="004D19B9"/>
    <w:rsid w:val="004D1B28"/>
    <w:rsid w:val="004D1B5C"/>
    <w:rsid w:val="004D1F7F"/>
    <w:rsid w:val="004D2750"/>
    <w:rsid w:val="004D3949"/>
    <w:rsid w:val="004D4A51"/>
    <w:rsid w:val="004D4CB1"/>
    <w:rsid w:val="004D4DB0"/>
    <w:rsid w:val="004D6697"/>
    <w:rsid w:val="004D73E1"/>
    <w:rsid w:val="004E0978"/>
    <w:rsid w:val="004E1713"/>
    <w:rsid w:val="004E319D"/>
    <w:rsid w:val="004E488E"/>
    <w:rsid w:val="004E5540"/>
    <w:rsid w:val="004E5CA9"/>
    <w:rsid w:val="004E70CF"/>
    <w:rsid w:val="004E76E7"/>
    <w:rsid w:val="004E783E"/>
    <w:rsid w:val="004E79AD"/>
    <w:rsid w:val="004F0031"/>
    <w:rsid w:val="004F0136"/>
    <w:rsid w:val="004F0369"/>
    <w:rsid w:val="004F0BF5"/>
    <w:rsid w:val="004F0C62"/>
    <w:rsid w:val="004F11C2"/>
    <w:rsid w:val="004F181F"/>
    <w:rsid w:val="004F25E1"/>
    <w:rsid w:val="004F3ADE"/>
    <w:rsid w:val="004F4633"/>
    <w:rsid w:val="004F5307"/>
    <w:rsid w:val="004F53CB"/>
    <w:rsid w:val="004F656D"/>
    <w:rsid w:val="004F6701"/>
    <w:rsid w:val="004F6DF4"/>
    <w:rsid w:val="00501689"/>
    <w:rsid w:val="005020C3"/>
    <w:rsid w:val="00502806"/>
    <w:rsid w:val="00502E48"/>
    <w:rsid w:val="0050432B"/>
    <w:rsid w:val="00505304"/>
    <w:rsid w:val="00505D34"/>
    <w:rsid w:val="0050665C"/>
    <w:rsid w:val="00506D43"/>
    <w:rsid w:val="00506E5C"/>
    <w:rsid w:val="00506F91"/>
    <w:rsid w:val="00507210"/>
    <w:rsid w:val="005073FD"/>
    <w:rsid w:val="005103D8"/>
    <w:rsid w:val="00510612"/>
    <w:rsid w:val="00510F50"/>
    <w:rsid w:val="005116D6"/>
    <w:rsid w:val="00511E3C"/>
    <w:rsid w:val="0051307C"/>
    <w:rsid w:val="005137DD"/>
    <w:rsid w:val="00514664"/>
    <w:rsid w:val="00515153"/>
    <w:rsid w:val="00515194"/>
    <w:rsid w:val="00515778"/>
    <w:rsid w:val="005200C7"/>
    <w:rsid w:val="00520184"/>
    <w:rsid w:val="00521C75"/>
    <w:rsid w:val="00521E40"/>
    <w:rsid w:val="00522334"/>
    <w:rsid w:val="00524360"/>
    <w:rsid w:val="005243D3"/>
    <w:rsid w:val="005250CA"/>
    <w:rsid w:val="005269DC"/>
    <w:rsid w:val="005273AA"/>
    <w:rsid w:val="00527617"/>
    <w:rsid w:val="00530154"/>
    <w:rsid w:val="00532821"/>
    <w:rsid w:val="00534E2B"/>
    <w:rsid w:val="00535915"/>
    <w:rsid w:val="0053660E"/>
    <w:rsid w:val="005368DA"/>
    <w:rsid w:val="0054004F"/>
    <w:rsid w:val="005404CB"/>
    <w:rsid w:val="00541E81"/>
    <w:rsid w:val="00542831"/>
    <w:rsid w:val="00542B12"/>
    <w:rsid w:val="0054416A"/>
    <w:rsid w:val="00544B08"/>
    <w:rsid w:val="00544C3E"/>
    <w:rsid w:val="005454DF"/>
    <w:rsid w:val="00545EBE"/>
    <w:rsid w:val="00546979"/>
    <w:rsid w:val="0054757A"/>
    <w:rsid w:val="0054776A"/>
    <w:rsid w:val="005502B9"/>
    <w:rsid w:val="00550627"/>
    <w:rsid w:val="0055074A"/>
    <w:rsid w:val="0055156B"/>
    <w:rsid w:val="005538B7"/>
    <w:rsid w:val="00556593"/>
    <w:rsid w:val="00556DCC"/>
    <w:rsid w:val="005620B1"/>
    <w:rsid w:val="0056250C"/>
    <w:rsid w:val="00562FB2"/>
    <w:rsid w:val="005638A0"/>
    <w:rsid w:val="0056469D"/>
    <w:rsid w:val="005655EB"/>
    <w:rsid w:val="005673AD"/>
    <w:rsid w:val="00567890"/>
    <w:rsid w:val="00567BE3"/>
    <w:rsid w:val="00567EDF"/>
    <w:rsid w:val="00570835"/>
    <w:rsid w:val="00571ADE"/>
    <w:rsid w:val="0057384D"/>
    <w:rsid w:val="00573D96"/>
    <w:rsid w:val="00573EA2"/>
    <w:rsid w:val="00574003"/>
    <w:rsid w:val="00575F47"/>
    <w:rsid w:val="00577DFB"/>
    <w:rsid w:val="005810FB"/>
    <w:rsid w:val="00581155"/>
    <w:rsid w:val="00581DC8"/>
    <w:rsid w:val="0058224F"/>
    <w:rsid w:val="005825A0"/>
    <w:rsid w:val="00582B8B"/>
    <w:rsid w:val="00583215"/>
    <w:rsid w:val="0058500D"/>
    <w:rsid w:val="00590628"/>
    <w:rsid w:val="00591643"/>
    <w:rsid w:val="005929D2"/>
    <w:rsid w:val="00594583"/>
    <w:rsid w:val="00595306"/>
    <w:rsid w:val="0059582D"/>
    <w:rsid w:val="00595AC7"/>
    <w:rsid w:val="00595FFA"/>
    <w:rsid w:val="005960FB"/>
    <w:rsid w:val="00596374"/>
    <w:rsid w:val="005969A9"/>
    <w:rsid w:val="00596B2C"/>
    <w:rsid w:val="005975E3"/>
    <w:rsid w:val="005A15A3"/>
    <w:rsid w:val="005A16C8"/>
    <w:rsid w:val="005A1CA8"/>
    <w:rsid w:val="005A235C"/>
    <w:rsid w:val="005A30D0"/>
    <w:rsid w:val="005A335C"/>
    <w:rsid w:val="005A3398"/>
    <w:rsid w:val="005A3863"/>
    <w:rsid w:val="005A519E"/>
    <w:rsid w:val="005A6506"/>
    <w:rsid w:val="005A68BF"/>
    <w:rsid w:val="005B39D1"/>
    <w:rsid w:val="005B442E"/>
    <w:rsid w:val="005B4B68"/>
    <w:rsid w:val="005B4C25"/>
    <w:rsid w:val="005B4EE6"/>
    <w:rsid w:val="005B6128"/>
    <w:rsid w:val="005B70B3"/>
    <w:rsid w:val="005B7C05"/>
    <w:rsid w:val="005C03CC"/>
    <w:rsid w:val="005C0ABE"/>
    <w:rsid w:val="005C178D"/>
    <w:rsid w:val="005C1B6D"/>
    <w:rsid w:val="005C1B70"/>
    <w:rsid w:val="005C2154"/>
    <w:rsid w:val="005C29D0"/>
    <w:rsid w:val="005C3A1B"/>
    <w:rsid w:val="005C4ED9"/>
    <w:rsid w:val="005C4F87"/>
    <w:rsid w:val="005C54D3"/>
    <w:rsid w:val="005C5914"/>
    <w:rsid w:val="005D1357"/>
    <w:rsid w:val="005D1F27"/>
    <w:rsid w:val="005D1F71"/>
    <w:rsid w:val="005D282A"/>
    <w:rsid w:val="005D2EF4"/>
    <w:rsid w:val="005D469C"/>
    <w:rsid w:val="005D4D24"/>
    <w:rsid w:val="005D54FA"/>
    <w:rsid w:val="005D5EED"/>
    <w:rsid w:val="005D7555"/>
    <w:rsid w:val="005E0AC6"/>
    <w:rsid w:val="005E2850"/>
    <w:rsid w:val="005E40EF"/>
    <w:rsid w:val="005E427A"/>
    <w:rsid w:val="005E6074"/>
    <w:rsid w:val="005E7612"/>
    <w:rsid w:val="005E7974"/>
    <w:rsid w:val="005E7D27"/>
    <w:rsid w:val="005E7DA4"/>
    <w:rsid w:val="005F0C21"/>
    <w:rsid w:val="005F0F33"/>
    <w:rsid w:val="005F3CD4"/>
    <w:rsid w:val="005F40E2"/>
    <w:rsid w:val="005F4691"/>
    <w:rsid w:val="005F543F"/>
    <w:rsid w:val="005F5541"/>
    <w:rsid w:val="005F5A91"/>
    <w:rsid w:val="005F5A97"/>
    <w:rsid w:val="005F60CF"/>
    <w:rsid w:val="00600284"/>
    <w:rsid w:val="00600581"/>
    <w:rsid w:val="0060162D"/>
    <w:rsid w:val="006017DE"/>
    <w:rsid w:val="00602141"/>
    <w:rsid w:val="00603D78"/>
    <w:rsid w:val="0060533A"/>
    <w:rsid w:val="006059CC"/>
    <w:rsid w:val="00605F83"/>
    <w:rsid w:val="0060688C"/>
    <w:rsid w:val="00607687"/>
    <w:rsid w:val="00610165"/>
    <w:rsid w:val="00611443"/>
    <w:rsid w:val="00611F81"/>
    <w:rsid w:val="00614227"/>
    <w:rsid w:val="00614EFB"/>
    <w:rsid w:val="00615024"/>
    <w:rsid w:val="006158A6"/>
    <w:rsid w:val="00615DE6"/>
    <w:rsid w:val="00616535"/>
    <w:rsid w:val="00616D84"/>
    <w:rsid w:val="00616F2B"/>
    <w:rsid w:val="00617492"/>
    <w:rsid w:val="006229CE"/>
    <w:rsid w:val="00622A2C"/>
    <w:rsid w:val="0062333B"/>
    <w:rsid w:val="00624329"/>
    <w:rsid w:val="00625FAB"/>
    <w:rsid w:val="00626294"/>
    <w:rsid w:val="006263DF"/>
    <w:rsid w:val="00626F7A"/>
    <w:rsid w:val="006278CD"/>
    <w:rsid w:val="006306C7"/>
    <w:rsid w:val="00631BD7"/>
    <w:rsid w:val="00631CDC"/>
    <w:rsid w:val="0063240E"/>
    <w:rsid w:val="00632F7A"/>
    <w:rsid w:val="006342C8"/>
    <w:rsid w:val="0063455C"/>
    <w:rsid w:val="006346EE"/>
    <w:rsid w:val="00634753"/>
    <w:rsid w:val="00635312"/>
    <w:rsid w:val="00636185"/>
    <w:rsid w:val="00637FEE"/>
    <w:rsid w:val="00640090"/>
    <w:rsid w:val="006428D7"/>
    <w:rsid w:val="006429E7"/>
    <w:rsid w:val="00642AED"/>
    <w:rsid w:val="0064367E"/>
    <w:rsid w:val="00643DDD"/>
    <w:rsid w:val="006448CC"/>
    <w:rsid w:val="00645016"/>
    <w:rsid w:val="00646701"/>
    <w:rsid w:val="00647B32"/>
    <w:rsid w:val="00650D32"/>
    <w:rsid w:val="00650F3F"/>
    <w:rsid w:val="00651F30"/>
    <w:rsid w:val="00652803"/>
    <w:rsid w:val="00653DF9"/>
    <w:rsid w:val="00654308"/>
    <w:rsid w:val="00657C4F"/>
    <w:rsid w:val="00657DF3"/>
    <w:rsid w:val="006617E4"/>
    <w:rsid w:val="00661F3C"/>
    <w:rsid w:val="006623FD"/>
    <w:rsid w:val="006641CD"/>
    <w:rsid w:val="00664405"/>
    <w:rsid w:val="00665A4E"/>
    <w:rsid w:val="00666C36"/>
    <w:rsid w:val="0066704D"/>
    <w:rsid w:val="00670D6D"/>
    <w:rsid w:val="006769DE"/>
    <w:rsid w:val="00677D61"/>
    <w:rsid w:val="00680A75"/>
    <w:rsid w:val="0068158E"/>
    <w:rsid w:val="00681698"/>
    <w:rsid w:val="00682B29"/>
    <w:rsid w:val="00682B5B"/>
    <w:rsid w:val="00682D26"/>
    <w:rsid w:val="006844AC"/>
    <w:rsid w:val="00685476"/>
    <w:rsid w:val="006857B3"/>
    <w:rsid w:val="0068624C"/>
    <w:rsid w:val="00686F28"/>
    <w:rsid w:val="00687F22"/>
    <w:rsid w:val="006916CA"/>
    <w:rsid w:val="00691FA7"/>
    <w:rsid w:val="006924FB"/>
    <w:rsid w:val="00693D4E"/>
    <w:rsid w:val="006941F2"/>
    <w:rsid w:val="00695359"/>
    <w:rsid w:val="006954BD"/>
    <w:rsid w:val="0069687E"/>
    <w:rsid w:val="006971C9"/>
    <w:rsid w:val="0069767B"/>
    <w:rsid w:val="006A1C0C"/>
    <w:rsid w:val="006A1FC5"/>
    <w:rsid w:val="006A2FEB"/>
    <w:rsid w:val="006A374D"/>
    <w:rsid w:val="006A53B2"/>
    <w:rsid w:val="006A5A31"/>
    <w:rsid w:val="006A6169"/>
    <w:rsid w:val="006A641A"/>
    <w:rsid w:val="006A6A74"/>
    <w:rsid w:val="006B12BB"/>
    <w:rsid w:val="006B3F53"/>
    <w:rsid w:val="006B4FB3"/>
    <w:rsid w:val="006B566E"/>
    <w:rsid w:val="006B66E1"/>
    <w:rsid w:val="006B70B6"/>
    <w:rsid w:val="006C078B"/>
    <w:rsid w:val="006C18A7"/>
    <w:rsid w:val="006C2ABF"/>
    <w:rsid w:val="006C2BC4"/>
    <w:rsid w:val="006C3DB8"/>
    <w:rsid w:val="006C7694"/>
    <w:rsid w:val="006D05BC"/>
    <w:rsid w:val="006D0F6D"/>
    <w:rsid w:val="006D210D"/>
    <w:rsid w:val="006D294A"/>
    <w:rsid w:val="006D2E7E"/>
    <w:rsid w:val="006D4742"/>
    <w:rsid w:val="006D505B"/>
    <w:rsid w:val="006D71C8"/>
    <w:rsid w:val="006D7735"/>
    <w:rsid w:val="006D7AE9"/>
    <w:rsid w:val="006E304E"/>
    <w:rsid w:val="006E498A"/>
    <w:rsid w:val="006E51E2"/>
    <w:rsid w:val="006E5B4E"/>
    <w:rsid w:val="006E6635"/>
    <w:rsid w:val="006E6A73"/>
    <w:rsid w:val="006E6CBF"/>
    <w:rsid w:val="006F3B15"/>
    <w:rsid w:val="006F4C0B"/>
    <w:rsid w:val="006F525F"/>
    <w:rsid w:val="006F74F6"/>
    <w:rsid w:val="006F7703"/>
    <w:rsid w:val="006F7BFB"/>
    <w:rsid w:val="006F7D4D"/>
    <w:rsid w:val="00705750"/>
    <w:rsid w:val="0070576A"/>
    <w:rsid w:val="00705968"/>
    <w:rsid w:val="00706E6C"/>
    <w:rsid w:val="0070766C"/>
    <w:rsid w:val="00710736"/>
    <w:rsid w:val="00710803"/>
    <w:rsid w:val="00712253"/>
    <w:rsid w:val="00712F06"/>
    <w:rsid w:val="00714002"/>
    <w:rsid w:val="00715A5F"/>
    <w:rsid w:val="007168E4"/>
    <w:rsid w:val="00717D6D"/>
    <w:rsid w:val="00720A23"/>
    <w:rsid w:val="00720D27"/>
    <w:rsid w:val="007236A7"/>
    <w:rsid w:val="007238DD"/>
    <w:rsid w:val="00723A83"/>
    <w:rsid w:val="00723ACE"/>
    <w:rsid w:val="00724AED"/>
    <w:rsid w:val="00724B2A"/>
    <w:rsid w:val="00726098"/>
    <w:rsid w:val="007275FA"/>
    <w:rsid w:val="0073170A"/>
    <w:rsid w:val="00732B0B"/>
    <w:rsid w:val="007334EB"/>
    <w:rsid w:val="00733F0C"/>
    <w:rsid w:val="0073452B"/>
    <w:rsid w:val="00735FEF"/>
    <w:rsid w:val="00736E1D"/>
    <w:rsid w:val="007377E6"/>
    <w:rsid w:val="00737C45"/>
    <w:rsid w:val="00737C91"/>
    <w:rsid w:val="007408A6"/>
    <w:rsid w:val="0074165B"/>
    <w:rsid w:val="00741CF5"/>
    <w:rsid w:val="007424E8"/>
    <w:rsid w:val="007426E8"/>
    <w:rsid w:val="00742703"/>
    <w:rsid w:val="00744267"/>
    <w:rsid w:val="00744607"/>
    <w:rsid w:val="007447A6"/>
    <w:rsid w:val="00746BE7"/>
    <w:rsid w:val="007471A5"/>
    <w:rsid w:val="0074763D"/>
    <w:rsid w:val="00747D42"/>
    <w:rsid w:val="00747D60"/>
    <w:rsid w:val="00747E93"/>
    <w:rsid w:val="00751186"/>
    <w:rsid w:val="00751850"/>
    <w:rsid w:val="00752BAC"/>
    <w:rsid w:val="0075371A"/>
    <w:rsid w:val="00755380"/>
    <w:rsid w:val="0075584F"/>
    <w:rsid w:val="00755E36"/>
    <w:rsid w:val="00757D82"/>
    <w:rsid w:val="00760574"/>
    <w:rsid w:val="007606D9"/>
    <w:rsid w:val="00760FB8"/>
    <w:rsid w:val="0076112E"/>
    <w:rsid w:val="00761258"/>
    <w:rsid w:val="00761782"/>
    <w:rsid w:val="00764598"/>
    <w:rsid w:val="00766D67"/>
    <w:rsid w:val="007708BD"/>
    <w:rsid w:val="0077189F"/>
    <w:rsid w:val="00772749"/>
    <w:rsid w:val="00772BC0"/>
    <w:rsid w:val="00774377"/>
    <w:rsid w:val="0077587B"/>
    <w:rsid w:val="00775E15"/>
    <w:rsid w:val="00776B02"/>
    <w:rsid w:val="007772A4"/>
    <w:rsid w:val="0077733F"/>
    <w:rsid w:val="0078042F"/>
    <w:rsid w:val="00780B1A"/>
    <w:rsid w:val="00780FF7"/>
    <w:rsid w:val="00781074"/>
    <w:rsid w:val="0078141B"/>
    <w:rsid w:val="00782CD2"/>
    <w:rsid w:val="007837E0"/>
    <w:rsid w:val="00784569"/>
    <w:rsid w:val="00785AF1"/>
    <w:rsid w:val="00785CD5"/>
    <w:rsid w:val="00786DF7"/>
    <w:rsid w:val="00786F0A"/>
    <w:rsid w:val="00787500"/>
    <w:rsid w:val="007907C3"/>
    <w:rsid w:val="0079237E"/>
    <w:rsid w:val="007945A3"/>
    <w:rsid w:val="00794A41"/>
    <w:rsid w:val="00795FA0"/>
    <w:rsid w:val="00796FC1"/>
    <w:rsid w:val="00797381"/>
    <w:rsid w:val="007978B3"/>
    <w:rsid w:val="007A1254"/>
    <w:rsid w:val="007A17D6"/>
    <w:rsid w:val="007A1BB9"/>
    <w:rsid w:val="007A2160"/>
    <w:rsid w:val="007A34CF"/>
    <w:rsid w:val="007A3541"/>
    <w:rsid w:val="007A4569"/>
    <w:rsid w:val="007A5E84"/>
    <w:rsid w:val="007A631E"/>
    <w:rsid w:val="007A709B"/>
    <w:rsid w:val="007A76DE"/>
    <w:rsid w:val="007B0C43"/>
    <w:rsid w:val="007B1084"/>
    <w:rsid w:val="007B254A"/>
    <w:rsid w:val="007B4494"/>
    <w:rsid w:val="007B52D9"/>
    <w:rsid w:val="007B5747"/>
    <w:rsid w:val="007B72E0"/>
    <w:rsid w:val="007B7312"/>
    <w:rsid w:val="007C0025"/>
    <w:rsid w:val="007C02E4"/>
    <w:rsid w:val="007C425A"/>
    <w:rsid w:val="007C4C28"/>
    <w:rsid w:val="007C5C18"/>
    <w:rsid w:val="007C5CFB"/>
    <w:rsid w:val="007C67ED"/>
    <w:rsid w:val="007C6C2F"/>
    <w:rsid w:val="007C70DB"/>
    <w:rsid w:val="007D096A"/>
    <w:rsid w:val="007D1140"/>
    <w:rsid w:val="007D1EC9"/>
    <w:rsid w:val="007D2027"/>
    <w:rsid w:val="007D27A4"/>
    <w:rsid w:val="007D2EEE"/>
    <w:rsid w:val="007D3701"/>
    <w:rsid w:val="007D3C8C"/>
    <w:rsid w:val="007D3EDE"/>
    <w:rsid w:val="007D4338"/>
    <w:rsid w:val="007D4595"/>
    <w:rsid w:val="007D622C"/>
    <w:rsid w:val="007D6420"/>
    <w:rsid w:val="007D7F0F"/>
    <w:rsid w:val="007E10EB"/>
    <w:rsid w:val="007E2D0A"/>
    <w:rsid w:val="007E527E"/>
    <w:rsid w:val="007E5C67"/>
    <w:rsid w:val="007E7A76"/>
    <w:rsid w:val="007F0372"/>
    <w:rsid w:val="007F0CAA"/>
    <w:rsid w:val="007F2417"/>
    <w:rsid w:val="007F345F"/>
    <w:rsid w:val="007F3C1B"/>
    <w:rsid w:val="007F6CF2"/>
    <w:rsid w:val="008004D3"/>
    <w:rsid w:val="008012EE"/>
    <w:rsid w:val="0080152D"/>
    <w:rsid w:val="00801F75"/>
    <w:rsid w:val="00802310"/>
    <w:rsid w:val="0080390D"/>
    <w:rsid w:val="00803AA7"/>
    <w:rsid w:val="00803CEA"/>
    <w:rsid w:val="00803D95"/>
    <w:rsid w:val="00803DB2"/>
    <w:rsid w:val="00812F9F"/>
    <w:rsid w:val="00814667"/>
    <w:rsid w:val="00814BE2"/>
    <w:rsid w:val="00814E72"/>
    <w:rsid w:val="00816124"/>
    <w:rsid w:val="00820684"/>
    <w:rsid w:val="008206BF"/>
    <w:rsid w:val="00821913"/>
    <w:rsid w:val="00821970"/>
    <w:rsid w:val="00821C51"/>
    <w:rsid w:val="008222CA"/>
    <w:rsid w:val="00822CA6"/>
    <w:rsid w:val="00823E67"/>
    <w:rsid w:val="0082491D"/>
    <w:rsid w:val="00826979"/>
    <w:rsid w:val="00827210"/>
    <w:rsid w:val="00827CBC"/>
    <w:rsid w:val="008308C6"/>
    <w:rsid w:val="0083194D"/>
    <w:rsid w:val="00832B08"/>
    <w:rsid w:val="0083331D"/>
    <w:rsid w:val="008334D1"/>
    <w:rsid w:val="00833C85"/>
    <w:rsid w:val="00833FBD"/>
    <w:rsid w:val="0083406F"/>
    <w:rsid w:val="0083562F"/>
    <w:rsid w:val="00835B0C"/>
    <w:rsid w:val="00836110"/>
    <w:rsid w:val="00836283"/>
    <w:rsid w:val="00837549"/>
    <w:rsid w:val="00841A13"/>
    <w:rsid w:val="00841F97"/>
    <w:rsid w:val="008434BB"/>
    <w:rsid w:val="0084399C"/>
    <w:rsid w:val="00843A41"/>
    <w:rsid w:val="00843E85"/>
    <w:rsid w:val="008446D1"/>
    <w:rsid w:val="00844A9A"/>
    <w:rsid w:val="00844F35"/>
    <w:rsid w:val="008455F1"/>
    <w:rsid w:val="008479C1"/>
    <w:rsid w:val="00847DD0"/>
    <w:rsid w:val="00850CFF"/>
    <w:rsid w:val="008523D7"/>
    <w:rsid w:val="008525FE"/>
    <w:rsid w:val="00853D2B"/>
    <w:rsid w:val="00857823"/>
    <w:rsid w:val="00857D91"/>
    <w:rsid w:val="00860C42"/>
    <w:rsid w:val="00861EA3"/>
    <w:rsid w:val="008622E3"/>
    <w:rsid w:val="00862820"/>
    <w:rsid w:val="00864354"/>
    <w:rsid w:val="00865612"/>
    <w:rsid w:val="00865F6F"/>
    <w:rsid w:val="00866098"/>
    <w:rsid w:val="0086759A"/>
    <w:rsid w:val="008702D9"/>
    <w:rsid w:val="008706DA"/>
    <w:rsid w:val="00870F6A"/>
    <w:rsid w:val="00873221"/>
    <w:rsid w:val="008742A3"/>
    <w:rsid w:val="00874A92"/>
    <w:rsid w:val="00875A7A"/>
    <w:rsid w:val="00875B4C"/>
    <w:rsid w:val="008760A8"/>
    <w:rsid w:val="00877141"/>
    <w:rsid w:val="00877918"/>
    <w:rsid w:val="00877A1B"/>
    <w:rsid w:val="00880B50"/>
    <w:rsid w:val="008816E3"/>
    <w:rsid w:val="00881702"/>
    <w:rsid w:val="00881BF0"/>
    <w:rsid w:val="0088370C"/>
    <w:rsid w:val="00883A47"/>
    <w:rsid w:val="00883CD1"/>
    <w:rsid w:val="0088493F"/>
    <w:rsid w:val="00884947"/>
    <w:rsid w:val="00884A82"/>
    <w:rsid w:val="00884EFA"/>
    <w:rsid w:val="00885C59"/>
    <w:rsid w:val="008905F3"/>
    <w:rsid w:val="00890759"/>
    <w:rsid w:val="00892F8B"/>
    <w:rsid w:val="008936E2"/>
    <w:rsid w:val="00894094"/>
    <w:rsid w:val="00895A16"/>
    <w:rsid w:val="00895D57"/>
    <w:rsid w:val="008961DB"/>
    <w:rsid w:val="00896200"/>
    <w:rsid w:val="00896D5C"/>
    <w:rsid w:val="00897553"/>
    <w:rsid w:val="008A0829"/>
    <w:rsid w:val="008A10F4"/>
    <w:rsid w:val="008A2482"/>
    <w:rsid w:val="008A3C82"/>
    <w:rsid w:val="008A3F6D"/>
    <w:rsid w:val="008A3FBE"/>
    <w:rsid w:val="008A4757"/>
    <w:rsid w:val="008A47B3"/>
    <w:rsid w:val="008A4D16"/>
    <w:rsid w:val="008A640B"/>
    <w:rsid w:val="008A65D5"/>
    <w:rsid w:val="008B0BEB"/>
    <w:rsid w:val="008B0ECE"/>
    <w:rsid w:val="008B17EC"/>
    <w:rsid w:val="008B19B9"/>
    <w:rsid w:val="008B277C"/>
    <w:rsid w:val="008B2E08"/>
    <w:rsid w:val="008B30A4"/>
    <w:rsid w:val="008B33CB"/>
    <w:rsid w:val="008B35EC"/>
    <w:rsid w:val="008B3878"/>
    <w:rsid w:val="008B4746"/>
    <w:rsid w:val="008B4FC5"/>
    <w:rsid w:val="008B5A10"/>
    <w:rsid w:val="008B63FC"/>
    <w:rsid w:val="008B6B76"/>
    <w:rsid w:val="008B751E"/>
    <w:rsid w:val="008C003B"/>
    <w:rsid w:val="008C1199"/>
    <w:rsid w:val="008C5A1C"/>
    <w:rsid w:val="008C7D51"/>
    <w:rsid w:val="008C7EC5"/>
    <w:rsid w:val="008D1EA0"/>
    <w:rsid w:val="008D28CC"/>
    <w:rsid w:val="008D33A8"/>
    <w:rsid w:val="008D3A12"/>
    <w:rsid w:val="008D5289"/>
    <w:rsid w:val="008D56C9"/>
    <w:rsid w:val="008D79E7"/>
    <w:rsid w:val="008E112A"/>
    <w:rsid w:val="008E17DE"/>
    <w:rsid w:val="008E1867"/>
    <w:rsid w:val="008E37A2"/>
    <w:rsid w:val="008E423C"/>
    <w:rsid w:val="008E5DFD"/>
    <w:rsid w:val="008E7FF5"/>
    <w:rsid w:val="008F0195"/>
    <w:rsid w:val="008F043E"/>
    <w:rsid w:val="008F2FDC"/>
    <w:rsid w:val="008F386F"/>
    <w:rsid w:val="008F4722"/>
    <w:rsid w:val="008F4F7E"/>
    <w:rsid w:val="008F4FB5"/>
    <w:rsid w:val="008F5330"/>
    <w:rsid w:val="008F5F60"/>
    <w:rsid w:val="008F749D"/>
    <w:rsid w:val="008F761C"/>
    <w:rsid w:val="00900290"/>
    <w:rsid w:val="0090074E"/>
    <w:rsid w:val="00900B13"/>
    <w:rsid w:val="00900BE5"/>
    <w:rsid w:val="00901561"/>
    <w:rsid w:val="00902936"/>
    <w:rsid w:val="00902E03"/>
    <w:rsid w:val="00902E19"/>
    <w:rsid w:val="00902E70"/>
    <w:rsid w:val="0090530C"/>
    <w:rsid w:val="00906FC7"/>
    <w:rsid w:val="00910757"/>
    <w:rsid w:val="00910A3B"/>
    <w:rsid w:val="00910CDF"/>
    <w:rsid w:val="009110BB"/>
    <w:rsid w:val="00911E55"/>
    <w:rsid w:val="00914983"/>
    <w:rsid w:val="00914A96"/>
    <w:rsid w:val="00915291"/>
    <w:rsid w:val="00915648"/>
    <w:rsid w:val="00915880"/>
    <w:rsid w:val="009167FE"/>
    <w:rsid w:val="00916827"/>
    <w:rsid w:val="00916988"/>
    <w:rsid w:val="009175D9"/>
    <w:rsid w:val="00917932"/>
    <w:rsid w:val="00917B0A"/>
    <w:rsid w:val="009203D3"/>
    <w:rsid w:val="00920815"/>
    <w:rsid w:val="009209AD"/>
    <w:rsid w:val="00920A8C"/>
    <w:rsid w:val="00920BC5"/>
    <w:rsid w:val="009216B1"/>
    <w:rsid w:val="0092185D"/>
    <w:rsid w:val="00921C15"/>
    <w:rsid w:val="00921FA0"/>
    <w:rsid w:val="00922121"/>
    <w:rsid w:val="00922540"/>
    <w:rsid w:val="00922F1F"/>
    <w:rsid w:val="009233B4"/>
    <w:rsid w:val="00924A65"/>
    <w:rsid w:val="00927774"/>
    <w:rsid w:val="0093128D"/>
    <w:rsid w:val="00932E75"/>
    <w:rsid w:val="009334A5"/>
    <w:rsid w:val="00934844"/>
    <w:rsid w:val="00934FE1"/>
    <w:rsid w:val="00936897"/>
    <w:rsid w:val="00937BC8"/>
    <w:rsid w:val="00937C16"/>
    <w:rsid w:val="009407FB"/>
    <w:rsid w:val="00940C89"/>
    <w:rsid w:val="00941746"/>
    <w:rsid w:val="00941C7E"/>
    <w:rsid w:val="00943B7F"/>
    <w:rsid w:val="0094430B"/>
    <w:rsid w:val="009470D1"/>
    <w:rsid w:val="009501AD"/>
    <w:rsid w:val="009528D9"/>
    <w:rsid w:val="00953772"/>
    <w:rsid w:val="0095415E"/>
    <w:rsid w:val="00954390"/>
    <w:rsid w:val="009557AC"/>
    <w:rsid w:val="009563D2"/>
    <w:rsid w:val="00956C18"/>
    <w:rsid w:val="00960F04"/>
    <w:rsid w:val="0096350E"/>
    <w:rsid w:val="0096386F"/>
    <w:rsid w:val="00963E7C"/>
    <w:rsid w:val="009669FD"/>
    <w:rsid w:val="00967160"/>
    <w:rsid w:val="00967840"/>
    <w:rsid w:val="00967942"/>
    <w:rsid w:val="00967D84"/>
    <w:rsid w:val="00970E1B"/>
    <w:rsid w:val="009718B4"/>
    <w:rsid w:val="00972574"/>
    <w:rsid w:val="00972882"/>
    <w:rsid w:val="00973AB4"/>
    <w:rsid w:val="00974D7B"/>
    <w:rsid w:val="00975A89"/>
    <w:rsid w:val="0097638B"/>
    <w:rsid w:val="009771D0"/>
    <w:rsid w:val="0098027A"/>
    <w:rsid w:val="00981F75"/>
    <w:rsid w:val="0098331B"/>
    <w:rsid w:val="0098379B"/>
    <w:rsid w:val="009839A8"/>
    <w:rsid w:val="00985343"/>
    <w:rsid w:val="00986292"/>
    <w:rsid w:val="00986758"/>
    <w:rsid w:val="00986D18"/>
    <w:rsid w:val="00990BE2"/>
    <w:rsid w:val="0099409D"/>
    <w:rsid w:val="0099413A"/>
    <w:rsid w:val="0099460F"/>
    <w:rsid w:val="00994BF9"/>
    <w:rsid w:val="00995627"/>
    <w:rsid w:val="00995B47"/>
    <w:rsid w:val="00995C79"/>
    <w:rsid w:val="009964C3"/>
    <w:rsid w:val="00996614"/>
    <w:rsid w:val="00997C03"/>
    <w:rsid w:val="009A09AF"/>
    <w:rsid w:val="009A39E7"/>
    <w:rsid w:val="009A63FA"/>
    <w:rsid w:val="009A6A86"/>
    <w:rsid w:val="009A7037"/>
    <w:rsid w:val="009B042D"/>
    <w:rsid w:val="009B0E55"/>
    <w:rsid w:val="009B0E78"/>
    <w:rsid w:val="009B193F"/>
    <w:rsid w:val="009B201E"/>
    <w:rsid w:val="009B2943"/>
    <w:rsid w:val="009B29F4"/>
    <w:rsid w:val="009B3288"/>
    <w:rsid w:val="009B36A2"/>
    <w:rsid w:val="009B3BE1"/>
    <w:rsid w:val="009B42CC"/>
    <w:rsid w:val="009B6BC3"/>
    <w:rsid w:val="009B7219"/>
    <w:rsid w:val="009C0405"/>
    <w:rsid w:val="009C1AA6"/>
    <w:rsid w:val="009C2EC7"/>
    <w:rsid w:val="009C468A"/>
    <w:rsid w:val="009C5C83"/>
    <w:rsid w:val="009C5D82"/>
    <w:rsid w:val="009C64E8"/>
    <w:rsid w:val="009C67D4"/>
    <w:rsid w:val="009C69F3"/>
    <w:rsid w:val="009C7042"/>
    <w:rsid w:val="009C7C46"/>
    <w:rsid w:val="009D03CA"/>
    <w:rsid w:val="009D04D3"/>
    <w:rsid w:val="009D0855"/>
    <w:rsid w:val="009D1781"/>
    <w:rsid w:val="009D2132"/>
    <w:rsid w:val="009D258B"/>
    <w:rsid w:val="009D28B5"/>
    <w:rsid w:val="009D2C9D"/>
    <w:rsid w:val="009D3704"/>
    <w:rsid w:val="009D3A94"/>
    <w:rsid w:val="009D59C3"/>
    <w:rsid w:val="009D619B"/>
    <w:rsid w:val="009D67FF"/>
    <w:rsid w:val="009D7F09"/>
    <w:rsid w:val="009E160F"/>
    <w:rsid w:val="009E29B2"/>
    <w:rsid w:val="009E2AF1"/>
    <w:rsid w:val="009E2C8B"/>
    <w:rsid w:val="009E325B"/>
    <w:rsid w:val="009E663E"/>
    <w:rsid w:val="009E7901"/>
    <w:rsid w:val="009F065B"/>
    <w:rsid w:val="009F1B28"/>
    <w:rsid w:val="009F278D"/>
    <w:rsid w:val="009F36C6"/>
    <w:rsid w:val="009F3760"/>
    <w:rsid w:val="009F3C84"/>
    <w:rsid w:val="009F4E98"/>
    <w:rsid w:val="009F509D"/>
    <w:rsid w:val="009F7946"/>
    <w:rsid w:val="00A0002F"/>
    <w:rsid w:val="00A00E2F"/>
    <w:rsid w:val="00A018F0"/>
    <w:rsid w:val="00A04B43"/>
    <w:rsid w:val="00A04D16"/>
    <w:rsid w:val="00A06B23"/>
    <w:rsid w:val="00A10090"/>
    <w:rsid w:val="00A10121"/>
    <w:rsid w:val="00A1042E"/>
    <w:rsid w:val="00A10440"/>
    <w:rsid w:val="00A11011"/>
    <w:rsid w:val="00A11B0D"/>
    <w:rsid w:val="00A11C2B"/>
    <w:rsid w:val="00A11D2E"/>
    <w:rsid w:val="00A11FA9"/>
    <w:rsid w:val="00A13965"/>
    <w:rsid w:val="00A1462D"/>
    <w:rsid w:val="00A14DBB"/>
    <w:rsid w:val="00A14E4C"/>
    <w:rsid w:val="00A15752"/>
    <w:rsid w:val="00A16A9B"/>
    <w:rsid w:val="00A16DD7"/>
    <w:rsid w:val="00A17ADC"/>
    <w:rsid w:val="00A2035A"/>
    <w:rsid w:val="00A205B7"/>
    <w:rsid w:val="00A21659"/>
    <w:rsid w:val="00A218D2"/>
    <w:rsid w:val="00A21AFA"/>
    <w:rsid w:val="00A223A7"/>
    <w:rsid w:val="00A23319"/>
    <w:rsid w:val="00A237EF"/>
    <w:rsid w:val="00A23B55"/>
    <w:rsid w:val="00A246F6"/>
    <w:rsid w:val="00A2570D"/>
    <w:rsid w:val="00A26376"/>
    <w:rsid w:val="00A31CD9"/>
    <w:rsid w:val="00A31FE0"/>
    <w:rsid w:val="00A33E46"/>
    <w:rsid w:val="00A34404"/>
    <w:rsid w:val="00A3451D"/>
    <w:rsid w:val="00A35950"/>
    <w:rsid w:val="00A360E6"/>
    <w:rsid w:val="00A361D8"/>
    <w:rsid w:val="00A3644D"/>
    <w:rsid w:val="00A371B8"/>
    <w:rsid w:val="00A372DC"/>
    <w:rsid w:val="00A3766A"/>
    <w:rsid w:val="00A378BB"/>
    <w:rsid w:val="00A37F99"/>
    <w:rsid w:val="00A4072C"/>
    <w:rsid w:val="00A4182F"/>
    <w:rsid w:val="00A41B0B"/>
    <w:rsid w:val="00A4204D"/>
    <w:rsid w:val="00A424D1"/>
    <w:rsid w:val="00A45FFA"/>
    <w:rsid w:val="00A46BF3"/>
    <w:rsid w:val="00A47A91"/>
    <w:rsid w:val="00A50BA6"/>
    <w:rsid w:val="00A5148A"/>
    <w:rsid w:val="00A518F2"/>
    <w:rsid w:val="00A52A31"/>
    <w:rsid w:val="00A557F7"/>
    <w:rsid w:val="00A56DA3"/>
    <w:rsid w:val="00A61B44"/>
    <w:rsid w:val="00A62340"/>
    <w:rsid w:val="00A629C0"/>
    <w:rsid w:val="00A62AD2"/>
    <w:rsid w:val="00A63330"/>
    <w:rsid w:val="00A634E3"/>
    <w:rsid w:val="00A641CD"/>
    <w:rsid w:val="00A64E75"/>
    <w:rsid w:val="00A64F7C"/>
    <w:rsid w:val="00A65138"/>
    <w:rsid w:val="00A66709"/>
    <w:rsid w:val="00A67975"/>
    <w:rsid w:val="00A67C03"/>
    <w:rsid w:val="00A701E8"/>
    <w:rsid w:val="00A70369"/>
    <w:rsid w:val="00A709D2"/>
    <w:rsid w:val="00A72887"/>
    <w:rsid w:val="00A72B7E"/>
    <w:rsid w:val="00A72FD5"/>
    <w:rsid w:val="00A7393B"/>
    <w:rsid w:val="00A73F15"/>
    <w:rsid w:val="00A74260"/>
    <w:rsid w:val="00A81AE6"/>
    <w:rsid w:val="00A82357"/>
    <w:rsid w:val="00A82540"/>
    <w:rsid w:val="00A84302"/>
    <w:rsid w:val="00A8492A"/>
    <w:rsid w:val="00A8547C"/>
    <w:rsid w:val="00A856A2"/>
    <w:rsid w:val="00A8628E"/>
    <w:rsid w:val="00A866C7"/>
    <w:rsid w:val="00A87BC1"/>
    <w:rsid w:val="00A918B5"/>
    <w:rsid w:val="00A946A6"/>
    <w:rsid w:val="00A95483"/>
    <w:rsid w:val="00A96C0D"/>
    <w:rsid w:val="00A971B6"/>
    <w:rsid w:val="00A9785E"/>
    <w:rsid w:val="00AA02AA"/>
    <w:rsid w:val="00AA04D3"/>
    <w:rsid w:val="00AA0CF4"/>
    <w:rsid w:val="00AA1602"/>
    <w:rsid w:val="00AA320D"/>
    <w:rsid w:val="00AA33C5"/>
    <w:rsid w:val="00AA509D"/>
    <w:rsid w:val="00AA53CD"/>
    <w:rsid w:val="00AA59BC"/>
    <w:rsid w:val="00AA7386"/>
    <w:rsid w:val="00AA76F7"/>
    <w:rsid w:val="00AB00B0"/>
    <w:rsid w:val="00AB072A"/>
    <w:rsid w:val="00AB1354"/>
    <w:rsid w:val="00AB3214"/>
    <w:rsid w:val="00AB4326"/>
    <w:rsid w:val="00AB58E9"/>
    <w:rsid w:val="00AB5BF7"/>
    <w:rsid w:val="00AB7D05"/>
    <w:rsid w:val="00AB7E1D"/>
    <w:rsid w:val="00AC0311"/>
    <w:rsid w:val="00AC1AC3"/>
    <w:rsid w:val="00AC26A5"/>
    <w:rsid w:val="00AC306B"/>
    <w:rsid w:val="00AC446D"/>
    <w:rsid w:val="00AC5F46"/>
    <w:rsid w:val="00AC6423"/>
    <w:rsid w:val="00AC685C"/>
    <w:rsid w:val="00AC6B71"/>
    <w:rsid w:val="00AC7A06"/>
    <w:rsid w:val="00AD00A0"/>
    <w:rsid w:val="00AD0A1A"/>
    <w:rsid w:val="00AD0CC9"/>
    <w:rsid w:val="00AD1612"/>
    <w:rsid w:val="00AD2107"/>
    <w:rsid w:val="00AD22B6"/>
    <w:rsid w:val="00AD2E65"/>
    <w:rsid w:val="00AD3483"/>
    <w:rsid w:val="00AD3AC6"/>
    <w:rsid w:val="00AD3E6C"/>
    <w:rsid w:val="00AD4CC8"/>
    <w:rsid w:val="00AE01B9"/>
    <w:rsid w:val="00AE02CC"/>
    <w:rsid w:val="00AE1BD5"/>
    <w:rsid w:val="00AE1C54"/>
    <w:rsid w:val="00AE2C9F"/>
    <w:rsid w:val="00AE43C6"/>
    <w:rsid w:val="00AE4991"/>
    <w:rsid w:val="00AE4CA5"/>
    <w:rsid w:val="00AE4E91"/>
    <w:rsid w:val="00AE50C1"/>
    <w:rsid w:val="00AE63C8"/>
    <w:rsid w:val="00AE73D1"/>
    <w:rsid w:val="00AF0E85"/>
    <w:rsid w:val="00AF2171"/>
    <w:rsid w:val="00AF30FF"/>
    <w:rsid w:val="00AF3FD3"/>
    <w:rsid w:val="00AF413D"/>
    <w:rsid w:val="00AF4F74"/>
    <w:rsid w:val="00AF5C30"/>
    <w:rsid w:val="00B00BED"/>
    <w:rsid w:val="00B044AD"/>
    <w:rsid w:val="00B0495F"/>
    <w:rsid w:val="00B04FA5"/>
    <w:rsid w:val="00B053FD"/>
    <w:rsid w:val="00B06002"/>
    <w:rsid w:val="00B0609C"/>
    <w:rsid w:val="00B06A49"/>
    <w:rsid w:val="00B10ACD"/>
    <w:rsid w:val="00B10F23"/>
    <w:rsid w:val="00B1116E"/>
    <w:rsid w:val="00B11ACA"/>
    <w:rsid w:val="00B12552"/>
    <w:rsid w:val="00B12DB6"/>
    <w:rsid w:val="00B1325B"/>
    <w:rsid w:val="00B137DF"/>
    <w:rsid w:val="00B165FD"/>
    <w:rsid w:val="00B1707F"/>
    <w:rsid w:val="00B17F07"/>
    <w:rsid w:val="00B20B1E"/>
    <w:rsid w:val="00B219F2"/>
    <w:rsid w:val="00B21C8B"/>
    <w:rsid w:val="00B21F0B"/>
    <w:rsid w:val="00B2232B"/>
    <w:rsid w:val="00B22760"/>
    <w:rsid w:val="00B22A28"/>
    <w:rsid w:val="00B23A54"/>
    <w:rsid w:val="00B249F3"/>
    <w:rsid w:val="00B260EC"/>
    <w:rsid w:val="00B2644F"/>
    <w:rsid w:val="00B27996"/>
    <w:rsid w:val="00B279EC"/>
    <w:rsid w:val="00B30027"/>
    <w:rsid w:val="00B301E8"/>
    <w:rsid w:val="00B305AA"/>
    <w:rsid w:val="00B322B2"/>
    <w:rsid w:val="00B3287F"/>
    <w:rsid w:val="00B33857"/>
    <w:rsid w:val="00B34593"/>
    <w:rsid w:val="00B36376"/>
    <w:rsid w:val="00B371BB"/>
    <w:rsid w:val="00B411E1"/>
    <w:rsid w:val="00B4277B"/>
    <w:rsid w:val="00B43279"/>
    <w:rsid w:val="00B44052"/>
    <w:rsid w:val="00B4424B"/>
    <w:rsid w:val="00B44C80"/>
    <w:rsid w:val="00B45495"/>
    <w:rsid w:val="00B4583A"/>
    <w:rsid w:val="00B45D7E"/>
    <w:rsid w:val="00B46CAC"/>
    <w:rsid w:val="00B50486"/>
    <w:rsid w:val="00B504DC"/>
    <w:rsid w:val="00B50DDC"/>
    <w:rsid w:val="00B51387"/>
    <w:rsid w:val="00B51A41"/>
    <w:rsid w:val="00B52089"/>
    <w:rsid w:val="00B52948"/>
    <w:rsid w:val="00B53C29"/>
    <w:rsid w:val="00B55A0D"/>
    <w:rsid w:val="00B56B69"/>
    <w:rsid w:val="00B56FD8"/>
    <w:rsid w:val="00B5700B"/>
    <w:rsid w:val="00B6085B"/>
    <w:rsid w:val="00B60F1E"/>
    <w:rsid w:val="00B61136"/>
    <w:rsid w:val="00B61327"/>
    <w:rsid w:val="00B613C5"/>
    <w:rsid w:val="00B63276"/>
    <w:rsid w:val="00B636CC"/>
    <w:rsid w:val="00B64C89"/>
    <w:rsid w:val="00B665C6"/>
    <w:rsid w:val="00B66E45"/>
    <w:rsid w:val="00B67DA3"/>
    <w:rsid w:val="00B70A5E"/>
    <w:rsid w:val="00B7132E"/>
    <w:rsid w:val="00B723B6"/>
    <w:rsid w:val="00B74AF0"/>
    <w:rsid w:val="00B74BA8"/>
    <w:rsid w:val="00B7537A"/>
    <w:rsid w:val="00B76DE4"/>
    <w:rsid w:val="00B77556"/>
    <w:rsid w:val="00B77C11"/>
    <w:rsid w:val="00B806C9"/>
    <w:rsid w:val="00B80972"/>
    <w:rsid w:val="00B82C50"/>
    <w:rsid w:val="00B833F9"/>
    <w:rsid w:val="00B840A0"/>
    <w:rsid w:val="00B84E77"/>
    <w:rsid w:val="00B85240"/>
    <w:rsid w:val="00B853E3"/>
    <w:rsid w:val="00B85D2C"/>
    <w:rsid w:val="00B86B2B"/>
    <w:rsid w:val="00B87609"/>
    <w:rsid w:val="00B91EC9"/>
    <w:rsid w:val="00B92121"/>
    <w:rsid w:val="00B9577A"/>
    <w:rsid w:val="00B95BA5"/>
    <w:rsid w:val="00B96240"/>
    <w:rsid w:val="00B96A70"/>
    <w:rsid w:val="00B97244"/>
    <w:rsid w:val="00BA052C"/>
    <w:rsid w:val="00BA0754"/>
    <w:rsid w:val="00BA0A1A"/>
    <w:rsid w:val="00BA1135"/>
    <w:rsid w:val="00BA1136"/>
    <w:rsid w:val="00BA1EBF"/>
    <w:rsid w:val="00BA2DB7"/>
    <w:rsid w:val="00BA3F52"/>
    <w:rsid w:val="00BA411B"/>
    <w:rsid w:val="00BA4728"/>
    <w:rsid w:val="00BA4ACC"/>
    <w:rsid w:val="00BA702D"/>
    <w:rsid w:val="00BB01E3"/>
    <w:rsid w:val="00BB09A7"/>
    <w:rsid w:val="00BB0CCB"/>
    <w:rsid w:val="00BB1AE5"/>
    <w:rsid w:val="00BB1E1E"/>
    <w:rsid w:val="00BB2DCE"/>
    <w:rsid w:val="00BB2E44"/>
    <w:rsid w:val="00BB3418"/>
    <w:rsid w:val="00BB457B"/>
    <w:rsid w:val="00BB4DFF"/>
    <w:rsid w:val="00BB6269"/>
    <w:rsid w:val="00BC068C"/>
    <w:rsid w:val="00BC16D2"/>
    <w:rsid w:val="00BC2362"/>
    <w:rsid w:val="00BC3574"/>
    <w:rsid w:val="00BC3F40"/>
    <w:rsid w:val="00BC436E"/>
    <w:rsid w:val="00BC4E11"/>
    <w:rsid w:val="00BC66BF"/>
    <w:rsid w:val="00BD0949"/>
    <w:rsid w:val="00BD09C5"/>
    <w:rsid w:val="00BD2358"/>
    <w:rsid w:val="00BD2470"/>
    <w:rsid w:val="00BD2F26"/>
    <w:rsid w:val="00BD3CAB"/>
    <w:rsid w:val="00BD3D15"/>
    <w:rsid w:val="00BD45D0"/>
    <w:rsid w:val="00BD677C"/>
    <w:rsid w:val="00BE04BC"/>
    <w:rsid w:val="00BE0793"/>
    <w:rsid w:val="00BE2176"/>
    <w:rsid w:val="00BE326B"/>
    <w:rsid w:val="00BE37F7"/>
    <w:rsid w:val="00BE4AA1"/>
    <w:rsid w:val="00BE4B2D"/>
    <w:rsid w:val="00BE4C58"/>
    <w:rsid w:val="00BE6796"/>
    <w:rsid w:val="00BE73BC"/>
    <w:rsid w:val="00BE7EE5"/>
    <w:rsid w:val="00BE7F19"/>
    <w:rsid w:val="00BF1BB3"/>
    <w:rsid w:val="00BF44CE"/>
    <w:rsid w:val="00BF521E"/>
    <w:rsid w:val="00BF6274"/>
    <w:rsid w:val="00BF680A"/>
    <w:rsid w:val="00BF6BC5"/>
    <w:rsid w:val="00C0054B"/>
    <w:rsid w:val="00C037B2"/>
    <w:rsid w:val="00C038D5"/>
    <w:rsid w:val="00C039B3"/>
    <w:rsid w:val="00C03ABA"/>
    <w:rsid w:val="00C03DD7"/>
    <w:rsid w:val="00C055D0"/>
    <w:rsid w:val="00C0566A"/>
    <w:rsid w:val="00C06283"/>
    <w:rsid w:val="00C10737"/>
    <w:rsid w:val="00C10944"/>
    <w:rsid w:val="00C111E2"/>
    <w:rsid w:val="00C11358"/>
    <w:rsid w:val="00C11A38"/>
    <w:rsid w:val="00C12051"/>
    <w:rsid w:val="00C129BE"/>
    <w:rsid w:val="00C12ED0"/>
    <w:rsid w:val="00C1367F"/>
    <w:rsid w:val="00C136BF"/>
    <w:rsid w:val="00C13775"/>
    <w:rsid w:val="00C14818"/>
    <w:rsid w:val="00C14C2B"/>
    <w:rsid w:val="00C152B4"/>
    <w:rsid w:val="00C152D6"/>
    <w:rsid w:val="00C16253"/>
    <w:rsid w:val="00C16BE7"/>
    <w:rsid w:val="00C17455"/>
    <w:rsid w:val="00C176C6"/>
    <w:rsid w:val="00C17800"/>
    <w:rsid w:val="00C17F8B"/>
    <w:rsid w:val="00C22A4D"/>
    <w:rsid w:val="00C22FEB"/>
    <w:rsid w:val="00C233EF"/>
    <w:rsid w:val="00C24B7C"/>
    <w:rsid w:val="00C2683E"/>
    <w:rsid w:val="00C27ED9"/>
    <w:rsid w:val="00C30037"/>
    <w:rsid w:val="00C307A6"/>
    <w:rsid w:val="00C30E98"/>
    <w:rsid w:val="00C30F21"/>
    <w:rsid w:val="00C320A3"/>
    <w:rsid w:val="00C320F8"/>
    <w:rsid w:val="00C32CDC"/>
    <w:rsid w:val="00C33DD7"/>
    <w:rsid w:val="00C345C6"/>
    <w:rsid w:val="00C347E2"/>
    <w:rsid w:val="00C34968"/>
    <w:rsid w:val="00C34E1F"/>
    <w:rsid w:val="00C35954"/>
    <w:rsid w:val="00C35EFD"/>
    <w:rsid w:val="00C36D4D"/>
    <w:rsid w:val="00C3716B"/>
    <w:rsid w:val="00C373E3"/>
    <w:rsid w:val="00C37E68"/>
    <w:rsid w:val="00C37F53"/>
    <w:rsid w:val="00C40636"/>
    <w:rsid w:val="00C40BF4"/>
    <w:rsid w:val="00C411C0"/>
    <w:rsid w:val="00C41F55"/>
    <w:rsid w:val="00C42121"/>
    <w:rsid w:val="00C42F4D"/>
    <w:rsid w:val="00C42FF6"/>
    <w:rsid w:val="00C436A0"/>
    <w:rsid w:val="00C44662"/>
    <w:rsid w:val="00C447B4"/>
    <w:rsid w:val="00C448B3"/>
    <w:rsid w:val="00C45FA0"/>
    <w:rsid w:val="00C464AB"/>
    <w:rsid w:val="00C47BAF"/>
    <w:rsid w:val="00C50055"/>
    <w:rsid w:val="00C5063C"/>
    <w:rsid w:val="00C51915"/>
    <w:rsid w:val="00C525C4"/>
    <w:rsid w:val="00C53B37"/>
    <w:rsid w:val="00C53C4F"/>
    <w:rsid w:val="00C53DBF"/>
    <w:rsid w:val="00C549CB"/>
    <w:rsid w:val="00C54D4B"/>
    <w:rsid w:val="00C5677E"/>
    <w:rsid w:val="00C6014F"/>
    <w:rsid w:val="00C60BA3"/>
    <w:rsid w:val="00C6240B"/>
    <w:rsid w:val="00C62EB0"/>
    <w:rsid w:val="00C63EBB"/>
    <w:rsid w:val="00C65A8C"/>
    <w:rsid w:val="00C701C7"/>
    <w:rsid w:val="00C702D9"/>
    <w:rsid w:val="00C70BAB"/>
    <w:rsid w:val="00C7177C"/>
    <w:rsid w:val="00C72CD0"/>
    <w:rsid w:val="00C748AF"/>
    <w:rsid w:val="00C75427"/>
    <w:rsid w:val="00C7646B"/>
    <w:rsid w:val="00C76F17"/>
    <w:rsid w:val="00C7770D"/>
    <w:rsid w:val="00C77E28"/>
    <w:rsid w:val="00C80E69"/>
    <w:rsid w:val="00C82756"/>
    <w:rsid w:val="00C83CEE"/>
    <w:rsid w:val="00C842E0"/>
    <w:rsid w:val="00C8449A"/>
    <w:rsid w:val="00C855BC"/>
    <w:rsid w:val="00C85960"/>
    <w:rsid w:val="00C8610B"/>
    <w:rsid w:val="00C90789"/>
    <w:rsid w:val="00C90FD3"/>
    <w:rsid w:val="00C91686"/>
    <w:rsid w:val="00C91FA1"/>
    <w:rsid w:val="00C956ED"/>
    <w:rsid w:val="00CA0738"/>
    <w:rsid w:val="00CA093D"/>
    <w:rsid w:val="00CA111B"/>
    <w:rsid w:val="00CA250E"/>
    <w:rsid w:val="00CA2D09"/>
    <w:rsid w:val="00CA2FDD"/>
    <w:rsid w:val="00CA344F"/>
    <w:rsid w:val="00CA3A1A"/>
    <w:rsid w:val="00CA485D"/>
    <w:rsid w:val="00CA6530"/>
    <w:rsid w:val="00CB0AA5"/>
    <w:rsid w:val="00CB0FBA"/>
    <w:rsid w:val="00CB22EB"/>
    <w:rsid w:val="00CB2F6C"/>
    <w:rsid w:val="00CB3509"/>
    <w:rsid w:val="00CB3AE7"/>
    <w:rsid w:val="00CB48B1"/>
    <w:rsid w:val="00CB510F"/>
    <w:rsid w:val="00CB5E31"/>
    <w:rsid w:val="00CB662D"/>
    <w:rsid w:val="00CB6702"/>
    <w:rsid w:val="00CB68F1"/>
    <w:rsid w:val="00CB75E1"/>
    <w:rsid w:val="00CC000B"/>
    <w:rsid w:val="00CC1521"/>
    <w:rsid w:val="00CC1D7F"/>
    <w:rsid w:val="00CC21F9"/>
    <w:rsid w:val="00CC2505"/>
    <w:rsid w:val="00CC2A81"/>
    <w:rsid w:val="00CC3529"/>
    <w:rsid w:val="00CC472B"/>
    <w:rsid w:val="00CC4943"/>
    <w:rsid w:val="00CC57A1"/>
    <w:rsid w:val="00CC5A9A"/>
    <w:rsid w:val="00CC600F"/>
    <w:rsid w:val="00CC6AFF"/>
    <w:rsid w:val="00CC740C"/>
    <w:rsid w:val="00CC7452"/>
    <w:rsid w:val="00CC7A0F"/>
    <w:rsid w:val="00CD10F6"/>
    <w:rsid w:val="00CD1BB0"/>
    <w:rsid w:val="00CD2202"/>
    <w:rsid w:val="00CD42D0"/>
    <w:rsid w:val="00CD442E"/>
    <w:rsid w:val="00CD6CBE"/>
    <w:rsid w:val="00CD6D3D"/>
    <w:rsid w:val="00CE0CD3"/>
    <w:rsid w:val="00CE15FE"/>
    <w:rsid w:val="00CE1EFA"/>
    <w:rsid w:val="00CE27AF"/>
    <w:rsid w:val="00CE32FB"/>
    <w:rsid w:val="00CE4A32"/>
    <w:rsid w:val="00CE51C4"/>
    <w:rsid w:val="00CE5840"/>
    <w:rsid w:val="00CE6944"/>
    <w:rsid w:val="00CE714B"/>
    <w:rsid w:val="00CE7792"/>
    <w:rsid w:val="00CE7855"/>
    <w:rsid w:val="00CF0696"/>
    <w:rsid w:val="00CF0AFB"/>
    <w:rsid w:val="00CF0D62"/>
    <w:rsid w:val="00CF1408"/>
    <w:rsid w:val="00CF14CC"/>
    <w:rsid w:val="00CF1746"/>
    <w:rsid w:val="00CF17C4"/>
    <w:rsid w:val="00CF241E"/>
    <w:rsid w:val="00CF288C"/>
    <w:rsid w:val="00CF2D4C"/>
    <w:rsid w:val="00CF2E09"/>
    <w:rsid w:val="00CF2E7F"/>
    <w:rsid w:val="00CF3937"/>
    <w:rsid w:val="00CF446C"/>
    <w:rsid w:val="00CF6071"/>
    <w:rsid w:val="00CF6767"/>
    <w:rsid w:val="00CF6ED0"/>
    <w:rsid w:val="00D0064F"/>
    <w:rsid w:val="00D00FD9"/>
    <w:rsid w:val="00D01855"/>
    <w:rsid w:val="00D02A10"/>
    <w:rsid w:val="00D02E20"/>
    <w:rsid w:val="00D033A2"/>
    <w:rsid w:val="00D03679"/>
    <w:rsid w:val="00D038EE"/>
    <w:rsid w:val="00D049AD"/>
    <w:rsid w:val="00D064EA"/>
    <w:rsid w:val="00D06B00"/>
    <w:rsid w:val="00D07900"/>
    <w:rsid w:val="00D10091"/>
    <w:rsid w:val="00D10F89"/>
    <w:rsid w:val="00D113C0"/>
    <w:rsid w:val="00D1260F"/>
    <w:rsid w:val="00D127EC"/>
    <w:rsid w:val="00D12950"/>
    <w:rsid w:val="00D1351A"/>
    <w:rsid w:val="00D13AE8"/>
    <w:rsid w:val="00D14003"/>
    <w:rsid w:val="00D163F4"/>
    <w:rsid w:val="00D1744C"/>
    <w:rsid w:val="00D20D52"/>
    <w:rsid w:val="00D2145E"/>
    <w:rsid w:val="00D21F00"/>
    <w:rsid w:val="00D22344"/>
    <w:rsid w:val="00D2299C"/>
    <w:rsid w:val="00D23592"/>
    <w:rsid w:val="00D24A6F"/>
    <w:rsid w:val="00D25593"/>
    <w:rsid w:val="00D261D5"/>
    <w:rsid w:val="00D263B3"/>
    <w:rsid w:val="00D26A43"/>
    <w:rsid w:val="00D26D15"/>
    <w:rsid w:val="00D272B9"/>
    <w:rsid w:val="00D30B45"/>
    <w:rsid w:val="00D327AB"/>
    <w:rsid w:val="00D328E3"/>
    <w:rsid w:val="00D32DB2"/>
    <w:rsid w:val="00D3329D"/>
    <w:rsid w:val="00D33881"/>
    <w:rsid w:val="00D34F14"/>
    <w:rsid w:val="00D36DDA"/>
    <w:rsid w:val="00D37343"/>
    <w:rsid w:val="00D37493"/>
    <w:rsid w:val="00D377E0"/>
    <w:rsid w:val="00D37BCF"/>
    <w:rsid w:val="00D403F0"/>
    <w:rsid w:val="00D40401"/>
    <w:rsid w:val="00D4231A"/>
    <w:rsid w:val="00D4291B"/>
    <w:rsid w:val="00D44A8F"/>
    <w:rsid w:val="00D45190"/>
    <w:rsid w:val="00D455BE"/>
    <w:rsid w:val="00D45717"/>
    <w:rsid w:val="00D479D3"/>
    <w:rsid w:val="00D50860"/>
    <w:rsid w:val="00D5181D"/>
    <w:rsid w:val="00D520F9"/>
    <w:rsid w:val="00D52691"/>
    <w:rsid w:val="00D52D4A"/>
    <w:rsid w:val="00D52F25"/>
    <w:rsid w:val="00D53B33"/>
    <w:rsid w:val="00D5516D"/>
    <w:rsid w:val="00D56316"/>
    <w:rsid w:val="00D60FDB"/>
    <w:rsid w:val="00D610B1"/>
    <w:rsid w:val="00D632C3"/>
    <w:rsid w:val="00D63BC3"/>
    <w:rsid w:val="00D64AA2"/>
    <w:rsid w:val="00D64F60"/>
    <w:rsid w:val="00D65533"/>
    <w:rsid w:val="00D66D9F"/>
    <w:rsid w:val="00D6738A"/>
    <w:rsid w:val="00D722ED"/>
    <w:rsid w:val="00D74927"/>
    <w:rsid w:val="00D753A6"/>
    <w:rsid w:val="00D76183"/>
    <w:rsid w:val="00D76259"/>
    <w:rsid w:val="00D7733E"/>
    <w:rsid w:val="00D82A4C"/>
    <w:rsid w:val="00D82ECB"/>
    <w:rsid w:val="00D83663"/>
    <w:rsid w:val="00D83F52"/>
    <w:rsid w:val="00D85CEA"/>
    <w:rsid w:val="00D86791"/>
    <w:rsid w:val="00D86C84"/>
    <w:rsid w:val="00D86E8C"/>
    <w:rsid w:val="00D908EB"/>
    <w:rsid w:val="00D91795"/>
    <w:rsid w:val="00D917A7"/>
    <w:rsid w:val="00D918C9"/>
    <w:rsid w:val="00D91A6D"/>
    <w:rsid w:val="00D921A9"/>
    <w:rsid w:val="00D924F7"/>
    <w:rsid w:val="00D93525"/>
    <w:rsid w:val="00D93596"/>
    <w:rsid w:val="00D958AC"/>
    <w:rsid w:val="00D95B12"/>
    <w:rsid w:val="00D971B4"/>
    <w:rsid w:val="00DA094C"/>
    <w:rsid w:val="00DA0D99"/>
    <w:rsid w:val="00DA3355"/>
    <w:rsid w:val="00DA428A"/>
    <w:rsid w:val="00DA43A6"/>
    <w:rsid w:val="00DA442B"/>
    <w:rsid w:val="00DA4E0F"/>
    <w:rsid w:val="00DA5D46"/>
    <w:rsid w:val="00DA61BF"/>
    <w:rsid w:val="00DA7ED7"/>
    <w:rsid w:val="00DB0455"/>
    <w:rsid w:val="00DB0E33"/>
    <w:rsid w:val="00DB17F1"/>
    <w:rsid w:val="00DB1B1E"/>
    <w:rsid w:val="00DB1D33"/>
    <w:rsid w:val="00DB21E7"/>
    <w:rsid w:val="00DB4CB3"/>
    <w:rsid w:val="00DB6393"/>
    <w:rsid w:val="00DB6AD5"/>
    <w:rsid w:val="00DC055F"/>
    <w:rsid w:val="00DC10F4"/>
    <w:rsid w:val="00DC1B59"/>
    <w:rsid w:val="00DC296E"/>
    <w:rsid w:val="00DC41CF"/>
    <w:rsid w:val="00DC43F8"/>
    <w:rsid w:val="00DC4900"/>
    <w:rsid w:val="00DC54FC"/>
    <w:rsid w:val="00DC60BB"/>
    <w:rsid w:val="00DC749A"/>
    <w:rsid w:val="00DC7A9D"/>
    <w:rsid w:val="00DC7DEE"/>
    <w:rsid w:val="00DD02B5"/>
    <w:rsid w:val="00DD5C03"/>
    <w:rsid w:val="00DD5F02"/>
    <w:rsid w:val="00DD6423"/>
    <w:rsid w:val="00DD6727"/>
    <w:rsid w:val="00DD6B75"/>
    <w:rsid w:val="00DD7B52"/>
    <w:rsid w:val="00DD7E1A"/>
    <w:rsid w:val="00DE01F0"/>
    <w:rsid w:val="00DE0562"/>
    <w:rsid w:val="00DE0B47"/>
    <w:rsid w:val="00DE1AB5"/>
    <w:rsid w:val="00DE2D57"/>
    <w:rsid w:val="00DE3536"/>
    <w:rsid w:val="00DE37ED"/>
    <w:rsid w:val="00DE396F"/>
    <w:rsid w:val="00DE5118"/>
    <w:rsid w:val="00DE54AD"/>
    <w:rsid w:val="00DE6D5A"/>
    <w:rsid w:val="00DE6F8F"/>
    <w:rsid w:val="00DE7214"/>
    <w:rsid w:val="00DF0B5F"/>
    <w:rsid w:val="00DF0BB6"/>
    <w:rsid w:val="00DF2C26"/>
    <w:rsid w:val="00DF4C7F"/>
    <w:rsid w:val="00DF54D6"/>
    <w:rsid w:val="00DF67A1"/>
    <w:rsid w:val="00DF7CA1"/>
    <w:rsid w:val="00E00489"/>
    <w:rsid w:val="00E0071F"/>
    <w:rsid w:val="00E0085A"/>
    <w:rsid w:val="00E02503"/>
    <w:rsid w:val="00E032AF"/>
    <w:rsid w:val="00E0356A"/>
    <w:rsid w:val="00E03927"/>
    <w:rsid w:val="00E03DC7"/>
    <w:rsid w:val="00E0544B"/>
    <w:rsid w:val="00E05C84"/>
    <w:rsid w:val="00E06139"/>
    <w:rsid w:val="00E067BA"/>
    <w:rsid w:val="00E075E5"/>
    <w:rsid w:val="00E10BA4"/>
    <w:rsid w:val="00E11261"/>
    <w:rsid w:val="00E1134C"/>
    <w:rsid w:val="00E11CBF"/>
    <w:rsid w:val="00E120BA"/>
    <w:rsid w:val="00E12840"/>
    <w:rsid w:val="00E12F4D"/>
    <w:rsid w:val="00E137D3"/>
    <w:rsid w:val="00E13BFF"/>
    <w:rsid w:val="00E13F55"/>
    <w:rsid w:val="00E13F74"/>
    <w:rsid w:val="00E14516"/>
    <w:rsid w:val="00E15500"/>
    <w:rsid w:val="00E15745"/>
    <w:rsid w:val="00E16014"/>
    <w:rsid w:val="00E169FE"/>
    <w:rsid w:val="00E20A20"/>
    <w:rsid w:val="00E21DF0"/>
    <w:rsid w:val="00E22A73"/>
    <w:rsid w:val="00E232A1"/>
    <w:rsid w:val="00E241E2"/>
    <w:rsid w:val="00E24B65"/>
    <w:rsid w:val="00E258F5"/>
    <w:rsid w:val="00E25C0B"/>
    <w:rsid w:val="00E26ADF"/>
    <w:rsid w:val="00E27036"/>
    <w:rsid w:val="00E273CE"/>
    <w:rsid w:val="00E30FEF"/>
    <w:rsid w:val="00E3101D"/>
    <w:rsid w:val="00E3157A"/>
    <w:rsid w:val="00E31D3E"/>
    <w:rsid w:val="00E32DB1"/>
    <w:rsid w:val="00E332A8"/>
    <w:rsid w:val="00E332F9"/>
    <w:rsid w:val="00E33E94"/>
    <w:rsid w:val="00E33FB7"/>
    <w:rsid w:val="00E3529A"/>
    <w:rsid w:val="00E3748A"/>
    <w:rsid w:val="00E378A2"/>
    <w:rsid w:val="00E42311"/>
    <w:rsid w:val="00E42FE0"/>
    <w:rsid w:val="00E432BD"/>
    <w:rsid w:val="00E4354E"/>
    <w:rsid w:val="00E43E09"/>
    <w:rsid w:val="00E44207"/>
    <w:rsid w:val="00E44EA1"/>
    <w:rsid w:val="00E44FBA"/>
    <w:rsid w:val="00E452EB"/>
    <w:rsid w:val="00E46579"/>
    <w:rsid w:val="00E479D9"/>
    <w:rsid w:val="00E47C68"/>
    <w:rsid w:val="00E51287"/>
    <w:rsid w:val="00E513D7"/>
    <w:rsid w:val="00E51EB5"/>
    <w:rsid w:val="00E51ECA"/>
    <w:rsid w:val="00E529AE"/>
    <w:rsid w:val="00E53DBA"/>
    <w:rsid w:val="00E5484C"/>
    <w:rsid w:val="00E55A68"/>
    <w:rsid w:val="00E571F0"/>
    <w:rsid w:val="00E57CE4"/>
    <w:rsid w:val="00E60E4B"/>
    <w:rsid w:val="00E65727"/>
    <w:rsid w:val="00E65976"/>
    <w:rsid w:val="00E65E6A"/>
    <w:rsid w:val="00E66E1B"/>
    <w:rsid w:val="00E67DBF"/>
    <w:rsid w:val="00E7181C"/>
    <w:rsid w:val="00E74239"/>
    <w:rsid w:val="00E750A6"/>
    <w:rsid w:val="00E75C75"/>
    <w:rsid w:val="00E75F23"/>
    <w:rsid w:val="00E76D6D"/>
    <w:rsid w:val="00E77EAD"/>
    <w:rsid w:val="00E77FAC"/>
    <w:rsid w:val="00E80076"/>
    <w:rsid w:val="00E80182"/>
    <w:rsid w:val="00E8050F"/>
    <w:rsid w:val="00E808A4"/>
    <w:rsid w:val="00E808B0"/>
    <w:rsid w:val="00E81F1C"/>
    <w:rsid w:val="00E82196"/>
    <w:rsid w:val="00E85782"/>
    <w:rsid w:val="00E85E5B"/>
    <w:rsid w:val="00E865F9"/>
    <w:rsid w:val="00E866BB"/>
    <w:rsid w:val="00E86793"/>
    <w:rsid w:val="00E878F8"/>
    <w:rsid w:val="00E9115F"/>
    <w:rsid w:val="00E9204C"/>
    <w:rsid w:val="00E9323E"/>
    <w:rsid w:val="00E94753"/>
    <w:rsid w:val="00E949D8"/>
    <w:rsid w:val="00E96BEB"/>
    <w:rsid w:val="00EA13C4"/>
    <w:rsid w:val="00EA17A0"/>
    <w:rsid w:val="00EA3768"/>
    <w:rsid w:val="00EA3AFF"/>
    <w:rsid w:val="00EA3FAF"/>
    <w:rsid w:val="00EA4A17"/>
    <w:rsid w:val="00EA5DE1"/>
    <w:rsid w:val="00EA6D07"/>
    <w:rsid w:val="00EA746C"/>
    <w:rsid w:val="00EA7F31"/>
    <w:rsid w:val="00EB0252"/>
    <w:rsid w:val="00EB0E2C"/>
    <w:rsid w:val="00EB1857"/>
    <w:rsid w:val="00EB1B14"/>
    <w:rsid w:val="00EB415A"/>
    <w:rsid w:val="00EB48E8"/>
    <w:rsid w:val="00EB592F"/>
    <w:rsid w:val="00EB6217"/>
    <w:rsid w:val="00EB6CB7"/>
    <w:rsid w:val="00EB7EB4"/>
    <w:rsid w:val="00EC29A8"/>
    <w:rsid w:val="00EC31A4"/>
    <w:rsid w:val="00EC3C0C"/>
    <w:rsid w:val="00EC4D67"/>
    <w:rsid w:val="00EC4F20"/>
    <w:rsid w:val="00EC774F"/>
    <w:rsid w:val="00EC7C53"/>
    <w:rsid w:val="00ED02FD"/>
    <w:rsid w:val="00ED0B52"/>
    <w:rsid w:val="00ED0D5A"/>
    <w:rsid w:val="00ED0E79"/>
    <w:rsid w:val="00ED108A"/>
    <w:rsid w:val="00ED1110"/>
    <w:rsid w:val="00ED2195"/>
    <w:rsid w:val="00ED3D5A"/>
    <w:rsid w:val="00ED3E02"/>
    <w:rsid w:val="00ED4B23"/>
    <w:rsid w:val="00ED6497"/>
    <w:rsid w:val="00ED67F4"/>
    <w:rsid w:val="00ED690D"/>
    <w:rsid w:val="00ED71BB"/>
    <w:rsid w:val="00EE0BA2"/>
    <w:rsid w:val="00EE1965"/>
    <w:rsid w:val="00EE208E"/>
    <w:rsid w:val="00EE3A53"/>
    <w:rsid w:val="00EE48A2"/>
    <w:rsid w:val="00EE5411"/>
    <w:rsid w:val="00EE7838"/>
    <w:rsid w:val="00EE7BB1"/>
    <w:rsid w:val="00EE7BB3"/>
    <w:rsid w:val="00EF04F4"/>
    <w:rsid w:val="00EF0A9E"/>
    <w:rsid w:val="00EF0BDB"/>
    <w:rsid w:val="00EF2825"/>
    <w:rsid w:val="00EF3008"/>
    <w:rsid w:val="00EF4922"/>
    <w:rsid w:val="00EF4BA5"/>
    <w:rsid w:val="00EF64CB"/>
    <w:rsid w:val="00EF6509"/>
    <w:rsid w:val="00EF7392"/>
    <w:rsid w:val="00EF77AB"/>
    <w:rsid w:val="00EF7E44"/>
    <w:rsid w:val="00F003B6"/>
    <w:rsid w:val="00F00CEC"/>
    <w:rsid w:val="00F01CB0"/>
    <w:rsid w:val="00F03A65"/>
    <w:rsid w:val="00F03C15"/>
    <w:rsid w:val="00F03DB1"/>
    <w:rsid w:val="00F0463C"/>
    <w:rsid w:val="00F050FB"/>
    <w:rsid w:val="00F0631F"/>
    <w:rsid w:val="00F11B9C"/>
    <w:rsid w:val="00F11C40"/>
    <w:rsid w:val="00F126FC"/>
    <w:rsid w:val="00F128FF"/>
    <w:rsid w:val="00F14437"/>
    <w:rsid w:val="00F146AA"/>
    <w:rsid w:val="00F14EF9"/>
    <w:rsid w:val="00F150B6"/>
    <w:rsid w:val="00F155B5"/>
    <w:rsid w:val="00F1598F"/>
    <w:rsid w:val="00F16A5C"/>
    <w:rsid w:val="00F17716"/>
    <w:rsid w:val="00F205E7"/>
    <w:rsid w:val="00F2137F"/>
    <w:rsid w:val="00F219A8"/>
    <w:rsid w:val="00F22DAC"/>
    <w:rsid w:val="00F236F4"/>
    <w:rsid w:val="00F23990"/>
    <w:rsid w:val="00F2699B"/>
    <w:rsid w:val="00F27118"/>
    <w:rsid w:val="00F27286"/>
    <w:rsid w:val="00F27368"/>
    <w:rsid w:val="00F27AAE"/>
    <w:rsid w:val="00F302D8"/>
    <w:rsid w:val="00F30632"/>
    <w:rsid w:val="00F312B6"/>
    <w:rsid w:val="00F31672"/>
    <w:rsid w:val="00F32C23"/>
    <w:rsid w:val="00F33507"/>
    <w:rsid w:val="00F3385A"/>
    <w:rsid w:val="00F33BD0"/>
    <w:rsid w:val="00F34681"/>
    <w:rsid w:val="00F34A79"/>
    <w:rsid w:val="00F34E7E"/>
    <w:rsid w:val="00F359D9"/>
    <w:rsid w:val="00F36618"/>
    <w:rsid w:val="00F37827"/>
    <w:rsid w:val="00F37D55"/>
    <w:rsid w:val="00F37FC1"/>
    <w:rsid w:val="00F40D82"/>
    <w:rsid w:val="00F412FB"/>
    <w:rsid w:val="00F43412"/>
    <w:rsid w:val="00F4413B"/>
    <w:rsid w:val="00F4461D"/>
    <w:rsid w:val="00F45F11"/>
    <w:rsid w:val="00F46E2D"/>
    <w:rsid w:val="00F47868"/>
    <w:rsid w:val="00F53550"/>
    <w:rsid w:val="00F57656"/>
    <w:rsid w:val="00F57DBD"/>
    <w:rsid w:val="00F57DF5"/>
    <w:rsid w:val="00F60372"/>
    <w:rsid w:val="00F60F33"/>
    <w:rsid w:val="00F61449"/>
    <w:rsid w:val="00F62113"/>
    <w:rsid w:val="00F62477"/>
    <w:rsid w:val="00F643EC"/>
    <w:rsid w:val="00F64A31"/>
    <w:rsid w:val="00F66490"/>
    <w:rsid w:val="00F66895"/>
    <w:rsid w:val="00F70BF0"/>
    <w:rsid w:val="00F70C62"/>
    <w:rsid w:val="00F70F2C"/>
    <w:rsid w:val="00F71E1C"/>
    <w:rsid w:val="00F723F5"/>
    <w:rsid w:val="00F72AB8"/>
    <w:rsid w:val="00F73721"/>
    <w:rsid w:val="00F73A1E"/>
    <w:rsid w:val="00F742EC"/>
    <w:rsid w:val="00F750CB"/>
    <w:rsid w:val="00F75DE0"/>
    <w:rsid w:val="00F76423"/>
    <w:rsid w:val="00F805E5"/>
    <w:rsid w:val="00F8130A"/>
    <w:rsid w:val="00F81378"/>
    <w:rsid w:val="00F829F1"/>
    <w:rsid w:val="00F852DD"/>
    <w:rsid w:val="00F858E4"/>
    <w:rsid w:val="00F90093"/>
    <w:rsid w:val="00F91266"/>
    <w:rsid w:val="00F913CC"/>
    <w:rsid w:val="00F92BD1"/>
    <w:rsid w:val="00F940BD"/>
    <w:rsid w:val="00F94B99"/>
    <w:rsid w:val="00F94D55"/>
    <w:rsid w:val="00F94DD0"/>
    <w:rsid w:val="00F94EDA"/>
    <w:rsid w:val="00F952C9"/>
    <w:rsid w:val="00F9567C"/>
    <w:rsid w:val="00F96A7C"/>
    <w:rsid w:val="00F97AD9"/>
    <w:rsid w:val="00F97E81"/>
    <w:rsid w:val="00FA20A2"/>
    <w:rsid w:val="00FA2870"/>
    <w:rsid w:val="00FA2885"/>
    <w:rsid w:val="00FA3544"/>
    <w:rsid w:val="00FA47F7"/>
    <w:rsid w:val="00FA5583"/>
    <w:rsid w:val="00FA6FA6"/>
    <w:rsid w:val="00FA7B88"/>
    <w:rsid w:val="00FB0B3C"/>
    <w:rsid w:val="00FB167A"/>
    <w:rsid w:val="00FB1694"/>
    <w:rsid w:val="00FB2FA8"/>
    <w:rsid w:val="00FB49F0"/>
    <w:rsid w:val="00FB4BAF"/>
    <w:rsid w:val="00FB4D33"/>
    <w:rsid w:val="00FB4F70"/>
    <w:rsid w:val="00FB65E7"/>
    <w:rsid w:val="00FB6C4D"/>
    <w:rsid w:val="00FB7748"/>
    <w:rsid w:val="00FC0C91"/>
    <w:rsid w:val="00FC1893"/>
    <w:rsid w:val="00FC317F"/>
    <w:rsid w:val="00FC3D65"/>
    <w:rsid w:val="00FC46EB"/>
    <w:rsid w:val="00FC570E"/>
    <w:rsid w:val="00FC6612"/>
    <w:rsid w:val="00FC6B7D"/>
    <w:rsid w:val="00FC7512"/>
    <w:rsid w:val="00FD022B"/>
    <w:rsid w:val="00FD3D8B"/>
    <w:rsid w:val="00FD42D5"/>
    <w:rsid w:val="00FD5C22"/>
    <w:rsid w:val="00FD70FC"/>
    <w:rsid w:val="00FE11F0"/>
    <w:rsid w:val="00FE1D3C"/>
    <w:rsid w:val="00FE27CB"/>
    <w:rsid w:val="00FE3CEA"/>
    <w:rsid w:val="00FE497B"/>
    <w:rsid w:val="00FE5CDD"/>
    <w:rsid w:val="00FE5D74"/>
    <w:rsid w:val="00FE7490"/>
    <w:rsid w:val="00FE7B35"/>
    <w:rsid w:val="00FF016C"/>
    <w:rsid w:val="00FF0BDC"/>
    <w:rsid w:val="00FF1C34"/>
    <w:rsid w:val="00FF2C13"/>
    <w:rsid w:val="00FF357F"/>
    <w:rsid w:val="00FF3BA6"/>
    <w:rsid w:val="00FF434C"/>
    <w:rsid w:val="00FF4DCE"/>
    <w:rsid w:val="00FF4E28"/>
    <w:rsid w:val="00FF6270"/>
    <w:rsid w:val="00FF7BB3"/>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174EE"/>
  <w15:chartTrackingRefBased/>
  <w15:docId w15:val="{3763F94E-24C5-4311-BD9F-8E8EE308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278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styleId="af4">
    <w:name w:val="List Paragraph"/>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character" w:styleId="af5">
    <w:name w:val="Placeholder Text"/>
    <w:basedOn w:val="a0"/>
    <w:uiPriority w:val="99"/>
    <w:semiHidden/>
    <w:rsid w:val="00AE49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98959-5F08-4A28-9C06-975D831AD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1443</Words>
  <Characters>8227</Characters>
  <Application>Microsoft Office Word</Application>
  <DocSecurity>0</DocSecurity>
  <Lines>68</Lines>
  <Paragraphs>19</Paragraphs>
  <ScaleCrop>false</ScaleCrop>
  <Company>Toshiba</Company>
  <LinksUpToDate>false</LinksUpToDate>
  <CharactersWithSpaces>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NR Ad hoc</dc:title>
  <dc:subject/>
  <dc:creator>MTI</dc:creator>
  <cp:keywords/>
  <cp:lastModifiedBy>Sabrina</cp:lastModifiedBy>
  <cp:revision>2</cp:revision>
  <cp:lastPrinted>2015-05-15T09:19:00Z</cp:lastPrinted>
  <dcterms:created xsi:type="dcterms:W3CDTF">2017-08-09T06:28:00Z</dcterms:created>
  <dcterms:modified xsi:type="dcterms:W3CDTF">2017-08-09T06:28:00Z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